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1E6E6" w14:textId="0FA09F56" w:rsidR="00DC06FE" w:rsidRPr="00DC06FE" w:rsidRDefault="00DC06FE" w:rsidP="00DC06FE">
      <w:pPr>
        <w:pStyle w:val="CRCoverPage"/>
        <w:tabs>
          <w:tab w:val="right" w:pos="9639"/>
        </w:tabs>
        <w:spacing w:after="0"/>
        <w:rPr>
          <w:b/>
          <w:sz w:val="24"/>
          <w:szCs w:val="24"/>
          <w:lang w:eastAsia="x-none"/>
        </w:rPr>
      </w:pPr>
      <w:r w:rsidRPr="00DC06FE">
        <w:rPr>
          <w:b/>
          <w:sz w:val="24"/>
          <w:szCs w:val="24"/>
          <w:lang w:eastAsia="x-none"/>
        </w:rPr>
        <w:t>3GPP TSG-RAN WG2 Meeting #103</w:t>
      </w:r>
      <w:r w:rsidRPr="00DC06FE">
        <w:rPr>
          <w:b/>
          <w:sz w:val="24"/>
          <w:szCs w:val="24"/>
          <w:lang w:eastAsia="x-none"/>
        </w:rPr>
        <w:tab/>
      </w:r>
      <w:r w:rsidR="008E07F1" w:rsidRPr="008E07F1">
        <w:rPr>
          <w:b/>
          <w:sz w:val="24"/>
          <w:szCs w:val="24"/>
          <w:lang w:eastAsia="x-none"/>
        </w:rPr>
        <w:t>R2-1812781</w:t>
      </w:r>
    </w:p>
    <w:p w14:paraId="01B71CC5" w14:textId="4D30CDC4" w:rsidR="009D750A" w:rsidRPr="001A70E6" w:rsidRDefault="00DC06FE" w:rsidP="00DC06FE">
      <w:pPr>
        <w:pStyle w:val="CRCoverPage"/>
        <w:tabs>
          <w:tab w:val="right" w:pos="9639"/>
        </w:tabs>
        <w:spacing w:after="0"/>
        <w:rPr>
          <w:rFonts w:eastAsia="맑은 고딕"/>
          <w:b/>
          <w:i/>
          <w:noProof/>
          <w:sz w:val="24"/>
          <w:lang w:eastAsia="ko-KR"/>
        </w:rPr>
      </w:pPr>
      <w:r w:rsidRPr="00DC06FE">
        <w:rPr>
          <w:b/>
          <w:sz w:val="24"/>
          <w:szCs w:val="24"/>
          <w:lang w:eastAsia="x-none"/>
        </w:rPr>
        <w:t>Gothenburg, Sweden, 20</w:t>
      </w:r>
      <w:r w:rsidRPr="008245D5">
        <w:rPr>
          <w:b/>
          <w:sz w:val="24"/>
          <w:szCs w:val="24"/>
          <w:vertAlign w:val="superscript"/>
          <w:lang w:eastAsia="x-none"/>
        </w:rPr>
        <w:t>th</w:t>
      </w:r>
      <w:r w:rsidRPr="00DC06FE">
        <w:rPr>
          <w:b/>
          <w:sz w:val="24"/>
          <w:szCs w:val="24"/>
          <w:lang w:eastAsia="x-none"/>
        </w:rPr>
        <w:t xml:space="preserve"> - 24</w:t>
      </w:r>
      <w:r w:rsidRPr="008245D5">
        <w:rPr>
          <w:b/>
          <w:sz w:val="24"/>
          <w:szCs w:val="24"/>
          <w:vertAlign w:val="superscript"/>
          <w:lang w:eastAsia="x-none"/>
        </w:rPr>
        <w:t>th</w:t>
      </w:r>
      <w:r w:rsidRPr="00DC06FE">
        <w:rPr>
          <w:b/>
          <w:sz w:val="24"/>
          <w:szCs w:val="24"/>
          <w:lang w:eastAsia="x-none"/>
        </w:rPr>
        <w:t xml:space="preserve"> August 2018</w:t>
      </w:r>
      <w:r w:rsidR="009D750A">
        <w:rPr>
          <w:rFonts w:eastAsia="맑은 고딕" w:hint="eastAsia"/>
          <w:b/>
          <w:noProof/>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B254F0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C14F8B" w:rsidRPr="00C14F8B">
        <w:rPr>
          <w:rFonts w:ascii="Arial" w:hAnsi="Arial" w:cs="Arial"/>
          <w:b/>
          <w:noProof/>
          <w:sz w:val="28"/>
          <w:szCs w:val="28"/>
          <w:lang w:val="en-US"/>
        </w:rPr>
        <w:t>10.3.1.6 (NR_newRAT-Core)</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735F2FE7"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A62968">
        <w:rPr>
          <w:rFonts w:ascii="Arial" w:hAnsi="Arial" w:cs="Arial"/>
          <w:b/>
          <w:noProof/>
          <w:sz w:val="28"/>
          <w:szCs w:val="28"/>
          <w:lang w:val="en-US"/>
        </w:rPr>
        <w:t>Discussion on SR triggering condition regarding SR mask</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4F8AB23C" w14:textId="210BF71E" w:rsidR="005A7770" w:rsidRDefault="001D6C42" w:rsidP="00247D80">
      <w:pPr>
        <w:rPr>
          <w:lang w:eastAsia="ko-KR"/>
        </w:rPr>
      </w:pPr>
      <w:r>
        <w:rPr>
          <w:lang w:eastAsia="ko-KR"/>
        </w:rPr>
        <w:t>Unlike in LTE, i</w:t>
      </w:r>
      <w:r w:rsidR="00D2668D">
        <w:rPr>
          <w:lang w:eastAsia="ko-KR"/>
        </w:rPr>
        <w:t>n the current NR MAC specification</w:t>
      </w:r>
      <w:r w:rsidR="009B4E9B">
        <w:rPr>
          <w:rFonts w:hint="eastAsia"/>
          <w:lang w:eastAsia="ko-KR"/>
        </w:rPr>
        <w:t xml:space="preserve">, </w:t>
      </w:r>
      <w:r w:rsidR="00D2668D">
        <w:rPr>
          <w:lang w:eastAsia="ko-KR"/>
        </w:rPr>
        <w:t>an SR could be triggered even when there are UL-SCH resources available and the MAC entity instruct the Multiplexing and Assembly procedure to generate the BSR MAC CE(s)</w:t>
      </w:r>
      <w:r w:rsidR="0087700F">
        <w:rPr>
          <w:lang w:eastAsia="ko-KR"/>
        </w:rPr>
        <w:t>.</w:t>
      </w:r>
      <w:r>
        <w:rPr>
          <w:lang w:eastAsia="ko-KR"/>
        </w:rPr>
        <w:t xml:space="preserve"> </w:t>
      </w:r>
      <w:r w:rsidR="0094593B">
        <w:rPr>
          <w:lang w:eastAsia="ko-KR"/>
        </w:rPr>
        <w:t xml:space="preserve">This change is adopted </w:t>
      </w:r>
      <w:r w:rsidR="00221458">
        <w:rPr>
          <w:lang w:eastAsia="ko-KR"/>
        </w:rPr>
        <w:t>to allow</w:t>
      </w:r>
      <w:r w:rsidR="0094593B">
        <w:rPr>
          <w:lang w:eastAsia="ko-KR"/>
        </w:rPr>
        <w:t xml:space="preserve"> the URLLC services</w:t>
      </w:r>
      <w:r w:rsidR="00221458">
        <w:rPr>
          <w:lang w:eastAsia="ko-KR"/>
        </w:rPr>
        <w:t xml:space="preserve"> to trigger an SR since</w:t>
      </w:r>
      <w:r w:rsidR="00F826D7">
        <w:rPr>
          <w:lang w:eastAsia="ko-KR"/>
        </w:rPr>
        <w:t xml:space="preserve"> the actual transmission on the UL-SCH resources </w:t>
      </w:r>
      <w:r w:rsidR="00785A57">
        <w:rPr>
          <w:lang w:eastAsia="ko-KR"/>
        </w:rPr>
        <w:t xml:space="preserve">available </w:t>
      </w:r>
      <w:r w:rsidR="00F826D7">
        <w:rPr>
          <w:lang w:eastAsia="ko-KR"/>
        </w:rPr>
        <w:t xml:space="preserve">may occurs </w:t>
      </w:r>
      <w:r w:rsidR="00785A57">
        <w:rPr>
          <w:lang w:eastAsia="ko-KR"/>
        </w:rPr>
        <w:t xml:space="preserve">after a certain time duration that cannot be tolerated by the URLLC services. </w:t>
      </w:r>
      <w:r w:rsidR="00297AFF">
        <w:rPr>
          <w:lang w:eastAsia="ko-KR"/>
        </w:rPr>
        <w:t>However, it</w:t>
      </w:r>
      <w:r w:rsidR="005A7770">
        <w:rPr>
          <w:lang w:eastAsia="ko-KR"/>
        </w:rPr>
        <w:t xml:space="preserve"> makes </w:t>
      </w:r>
      <w:r w:rsidR="009D1982">
        <w:rPr>
          <w:lang w:eastAsia="ko-KR"/>
        </w:rPr>
        <w:t xml:space="preserve">SR masking </w:t>
      </w:r>
      <w:r w:rsidR="00297AFF">
        <w:rPr>
          <w:lang w:eastAsia="ko-KR"/>
        </w:rPr>
        <w:t xml:space="preserve">operate differently </w:t>
      </w:r>
      <w:r w:rsidR="005A7770">
        <w:rPr>
          <w:lang w:eastAsia="ko-KR"/>
        </w:rPr>
        <w:t>from</w:t>
      </w:r>
      <w:r w:rsidR="009D1982">
        <w:rPr>
          <w:lang w:eastAsia="ko-KR"/>
        </w:rPr>
        <w:t xml:space="preserve"> </w:t>
      </w:r>
      <w:r w:rsidR="00FF155C">
        <w:rPr>
          <w:lang w:eastAsia="ko-KR"/>
        </w:rPr>
        <w:t>t</w:t>
      </w:r>
      <w:r w:rsidR="005A7770">
        <w:rPr>
          <w:lang w:eastAsia="ko-KR"/>
        </w:rPr>
        <w:t>he LTE</w:t>
      </w:r>
      <w:r w:rsidR="009D1982">
        <w:rPr>
          <w:lang w:eastAsia="ko-KR"/>
        </w:rPr>
        <w:t xml:space="preserve">. In this document, we </w:t>
      </w:r>
      <w:r w:rsidR="007416A0">
        <w:rPr>
          <w:lang w:eastAsia="ko-KR"/>
        </w:rPr>
        <w:t>investigate</w:t>
      </w:r>
      <w:r w:rsidR="009D1982">
        <w:rPr>
          <w:lang w:eastAsia="ko-KR"/>
        </w:rPr>
        <w:t xml:space="preserve"> the UE behaviour </w:t>
      </w:r>
      <w:r w:rsidR="007416A0">
        <w:rPr>
          <w:lang w:eastAsia="ko-KR"/>
        </w:rPr>
        <w:t>resulting from</w:t>
      </w:r>
      <w:r w:rsidR="009D1982">
        <w:rPr>
          <w:lang w:eastAsia="ko-KR"/>
        </w:rPr>
        <w:t xml:space="preserve"> </w:t>
      </w:r>
      <w:r w:rsidR="007416A0">
        <w:rPr>
          <w:lang w:eastAsia="ko-KR"/>
        </w:rPr>
        <w:t>the current SR triggering conditions and discuss the need for c</w:t>
      </w:r>
      <w:r w:rsidR="00FF155C">
        <w:rPr>
          <w:lang w:eastAsia="ko-KR"/>
        </w:rPr>
        <w:t>hange considering the originally</w:t>
      </w:r>
      <w:r w:rsidR="007416A0">
        <w:rPr>
          <w:lang w:eastAsia="ko-KR"/>
        </w:rPr>
        <w:t xml:space="preserve"> intended behaviour of the SR masking.</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78F135B8" w14:textId="77777777" w:rsidR="000368ED" w:rsidRDefault="00365E83" w:rsidP="00235626">
      <w:pPr>
        <w:pStyle w:val="B1"/>
        <w:ind w:left="0" w:firstLine="0"/>
        <w:rPr>
          <w:lang w:eastAsia="ko-KR"/>
        </w:rPr>
      </w:pPr>
      <w:r>
        <w:rPr>
          <w:lang w:eastAsia="ko-KR"/>
        </w:rPr>
        <w:t xml:space="preserve">In LTE, </w:t>
      </w:r>
      <w:r w:rsidR="00206A95">
        <w:rPr>
          <w:lang w:eastAsia="ko-KR"/>
        </w:rPr>
        <w:t xml:space="preserve">the MAC entity checks </w:t>
      </w:r>
      <w:r w:rsidR="00D97ECC">
        <w:rPr>
          <w:lang w:eastAsia="ko-KR"/>
        </w:rPr>
        <w:t>the presence of available UL grant only for the corresponding TTI</w:t>
      </w:r>
      <w:r w:rsidR="000368ED">
        <w:rPr>
          <w:lang w:eastAsia="ko-KR"/>
        </w:rPr>
        <w:t xml:space="preserve"> as shown in below:</w:t>
      </w:r>
    </w:p>
    <w:p w14:paraId="0DC78311" w14:textId="39FBDDC5" w:rsidR="00750EE2" w:rsidRPr="00750EE2" w:rsidRDefault="00750EE2" w:rsidP="00235626">
      <w:pPr>
        <w:pStyle w:val="B1"/>
        <w:ind w:left="0" w:firstLine="0"/>
        <w:rPr>
          <w:b/>
          <w:lang w:eastAsia="ko-KR"/>
        </w:rPr>
      </w:pPr>
      <w:r w:rsidRPr="00750EE2">
        <w:rPr>
          <w:b/>
          <w:lang w:eastAsia="ko-KR"/>
        </w:rPr>
        <w:t>TS 36.321 V15.1.0</w:t>
      </w:r>
    </w:p>
    <w:tbl>
      <w:tblPr>
        <w:tblStyle w:val="af4"/>
        <w:tblW w:w="0" w:type="auto"/>
        <w:tblLook w:val="04A0" w:firstRow="1" w:lastRow="0" w:firstColumn="1" w:lastColumn="0" w:noHBand="0" w:noVBand="1"/>
      </w:tblPr>
      <w:tblGrid>
        <w:gridCol w:w="9631"/>
      </w:tblGrid>
      <w:tr w:rsidR="000368ED" w14:paraId="3A12D6FB" w14:textId="77777777" w:rsidTr="000368ED">
        <w:tc>
          <w:tcPr>
            <w:tcW w:w="9631" w:type="dxa"/>
          </w:tcPr>
          <w:p w14:paraId="233A884A" w14:textId="77777777" w:rsidR="000368ED" w:rsidRPr="00A37A6B" w:rsidRDefault="000368ED" w:rsidP="000368ED">
            <w:pPr>
              <w:rPr>
                <w:noProof/>
              </w:rPr>
            </w:pPr>
            <w:r w:rsidRPr="00A37A6B">
              <w:rPr>
                <w:noProof/>
              </w:rPr>
              <w:t>If the Buffer Status reporting procedure determines that at least one BSR has been triggered and not cancelled:</w:t>
            </w:r>
          </w:p>
          <w:p w14:paraId="178B4AF0" w14:textId="77777777" w:rsidR="000368ED" w:rsidRPr="00A37A6B" w:rsidRDefault="000368ED" w:rsidP="000368ED">
            <w:pPr>
              <w:pStyle w:val="B1"/>
              <w:rPr>
                <w:noProof/>
              </w:rPr>
            </w:pPr>
            <w:r w:rsidRPr="00A37A6B">
              <w:rPr>
                <w:noProof/>
              </w:rPr>
              <w:t>-</w:t>
            </w:r>
            <w:r w:rsidRPr="00A37A6B">
              <w:rPr>
                <w:noProof/>
              </w:rPr>
              <w:tab/>
            </w:r>
            <w:r w:rsidRPr="000368ED">
              <w:rPr>
                <w:noProof/>
                <w:highlight w:val="yellow"/>
              </w:rPr>
              <w:t>if the MAC entity has UL resources allocated for new transmission for this TTI</w:t>
            </w:r>
            <w:r w:rsidRPr="00A37A6B">
              <w:rPr>
                <w:noProof/>
              </w:rPr>
              <w:t>:</w:t>
            </w:r>
          </w:p>
          <w:p w14:paraId="55C69AAC" w14:textId="77777777" w:rsidR="000368ED" w:rsidRPr="00A37A6B" w:rsidRDefault="000368ED" w:rsidP="000368ED">
            <w:pPr>
              <w:pStyle w:val="B2"/>
              <w:rPr>
                <w:noProof/>
              </w:rPr>
            </w:pPr>
            <w:r w:rsidRPr="00A37A6B">
              <w:rPr>
                <w:noProof/>
              </w:rPr>
              <w:t>-</w:t>
            </w:r>
            <w:r w:rsidRPr="00A37A6B">
              <w:rPr>
                <w:noProof/>
              </w:rPr>
              <w:tab/>
              <w:t>instruct the Multiplexing and Assembly procedure to generate the BSR MAC control element(s);</w:t>
            </w:r>
          </w:p>
          <w:p w14:paraId="3F28AF3F" w14:textId="77777777" w:rsidR="000368ED" w:rsidRPr="00A37A6B" w:rsidRDefault="000368ED" w:rsidP="000368ED">
            <w:pPr>
              <w:pStyle w:val="B2"/>
              <w:rPr>
                <w:noProof/>
              </w:rPr>
            </w:pPr>
            <w:r w:rsidRPr="00A37A6B">
              <w:rPr>
                <w:noProof/>
              </w:rPr>
              <w:t>-</w:t>
            </w:r>
            <w:r w:rsidRPr="00A37A6B">
              <w:rPr>
                <w:noProof/>
              </w:rPr>
              <w:tab/>
              <w:t xml:space="preserve">start or restart </w:t>
            </w:r>
            <w:r w:rsidRPr="00A37A6B">
              <w:rPr>
                <w:i/>
                <w:noProof/>
              </w:rPr>
              <w:t>periodicBSR-Timer</w:t>
            </w:r>
            <w:r w:rsidRPr="00A37A6B">
              <w:rPr>
                <w:noProof/>
                <w:lang w:eastAsia="zh-CN"/>
              </w:rPr>
              <w:t xml:space="preserve"> except when all the generated BSRs are Truncated BSRs</w:t>
            </w:r>
            <w:r w:rsidRPr="00A37A6B">
              <w:rPr>
                <w:noProof/>
              </w:rPr>
              <w:t>;</w:t>
            </w:r>
          </w:p>
          <w:p w14:paraId="16D7D9E8" w14:textId="77777777" w:rsidR="000368ED" w:rsidRPr="00A37A6B" w:rsidRDefault="000368ED" w:rsidP="000368ED">
            <w:pPr>
              <w:pStyle w:val="B2"/>
              <w:rPr>
                <w:noProof/>
              </w:rPr>
            </w:pPr>
            <w:r w:rsidRPr="00A37A6B">
              <w:t>-</w:t>
            </w:r>
            <w:r w:rsidRPr="00A37A6B">
              <w:tab/>
              <w:t xml:space="preserve">start or restart </w:t>
            </w:r>
            <w:r w:rsidRPr="00A37A6B">
              <w:rPr>
                <w:i/>
                <w:noProof/>
              </w:rPr>
              <w:t>retxBSR-Timer</w:t>
            </w:r>
            <w:r w:rsidRPr="00A37A6B">
              <w:rPr>
                <w:noProof/>
              </w:rPr>
              <w:t>.</w:t>
            </w:r>
          </w:p>
          <w:p w14:paraId="71CF60D6" w14:textId="77777777" w:rsidR="000368ED" w:rsidRPr="00A37A6B" w:rsidRDefault="000368ED" w:rsidP="000368ED">
            <w:pPr>
              <w:pStyle w:val="B1"/>
              <w:rPr>
                <w:noProof/>
              </w:rPr>
            </w:pPr>
            <w:r w:rsidRPr="00A37A6B">
              <w:rPr>
                <w:noProof/>
              </w:rPr>
              <w:t>-</w:t>
            </w:r>
            <w:r w:rsidRPr="00A37A6B">
              <w:rPr>
                <w:noProof/>
              </w:rPr>
              <w:tab/>
            </w:r>
            <w:r w:rsidRPr="004A52BB">
              <w:rPr>
                <w:noProof/>
                <w:highlight w:val="green"/>
              </w:rPr>
              <w:t xml:space="preserve">else if a Regular BSR has been triggered and </w:t>
            </w:r>
            <w:r w:rsidRPr="004A52BB">
              <w:rPr>
                <w:i/>
                <w:noProof/>
                <w:highlight w:val="green"/>
              </w:rPr>
              <w:t>logicalChannelSR-ProhibitTimer</w:t>
            </w:r>
            <w:r w:rsidRPr="004A52BB">
              <w:rPr>
                <w:noProof/>
                <w:highlight w:val="green"/>
              </w:rPr>
              <w:t xml:space="preserve"> is not running:</w:t>
            </w:r>
          </w:p>
          <w:p w14:paraId="3BC2DD7D" w14:textId="77777777" w:rsidR="000368ED" w:rsidRPr="00A37A6B" w:rsidRDefault="000368ED" w:rsidP="000368ED">
            <w:pPr>
              <w:pStyle w:val="B2"/>
              <w:rPr>
                <w:noProof/>
              </w:rPr>
            </w:pPr>
            <w:r w:rsidRPr="00A37A6B">
              <w:rPr>
                <w:noProof/>
              </w:rPr>
              <w:t>-</w:t>
            </w:r>
            <w:r w:rsidRPr="00A37A6B">
              <w:rPr>
                <w:noProof/>
              </w:rPr>
              <w:tab/>
              <w:t>if an uplink grant is not configured or the Regular BSR was not triggered due to data becoming available for transmission for a logical channel for which logical channel SR masking (</w:t>
            </w:r>
            <w:r w:rsidRPr="00A37A6B">
              <w:rPr>
                <w:i/>
                <w:noProof/>
              </w:rPr>
              <w:t>logicalChannelSR-Mask</w:t>
            </w:r>
            <w:r w:rsidRPr="00A37A6B">
              <w:rPr>
                <w:noProof/>
              </w:rPr>
              <w:t>) is setup by upper layers:</w:t>
            </w:r>
          </w:p>
          <w:p w14:paraId="10341B95" w14:textId="72E54F65" w:rsidR="000368ED" w:rsidRPr="000368ED" w:rsidRDefault="000368ED" w:rsidP="000368ED">
            <w:pPr>
              <w:pStyle w:val="B3"/>
              <w:rPr>
                <w:lang w:eastAsia="ko-KR"/>
              </w:rPr>
            </w:pPr>
            <w:r w:rsidRPr="00A37A6B">
              <w:rPr>
                <w:noProof/>
              </w:rPr>
              <w:t>-</w:t>
            </w:r>
            <w:r w:rsidRPr="00A37A6B">
              <w:rPr>
                <w:noProof/>
              </w:rPr>
              <w:tab/>
              <w:t>a Scheduling Request shall be triggered.</w:t>
            </w:r>
          </w:p>
        </w:tc>
      </w:tr>
    </w:tbl>
    <w:p w14:paraId="11E29064" w14:textId="1551301B" w:rsidR="000368ED" w:rsidRDefault="00C72EAF" w:rsidP="00235626">
      <w:pPr>
        <w:pStyle w:val="B1"/>
        <w:ind w:left="0" w:firstLine="0"/>
        <w:rPr>
          <w:lang w:eastAsia="ko-KR"/>
        </w:rPr>
      </w:pPr>
      <w:r w:rsidRPr="006F2F4D">
        <w:rPr>
          <w:rFonts w:hint="eastAsia"/>
          <w:lang w:eastAsia="ko-KR"/>
        </w:rPr>
        <w:t xml:space="preserve">Thus, when there is an available dynamic grant </w:t>
      </w:r>
      <w:r w:rsidR="006F2F4D" w:rsidRPr="006F2F4D">
        <w:rPr>
          <w:lang w:eastAsia="ko-KR"/>
        </w:rPr>
        <w:t xml:space="preserve">for a new transmission </w:t>
      </w:r>
      <w:r w:rsidRPr="006F2F4D">
        <w:rPr>
          <w:rFonts w:hint="eastAsia"/>
          <w:lang w:eastAsia="ko-KR"/>
        </w:rPr>
        <w:t>for this TTI</w:t>
      </w:r>
      <w:r w:rsidR="006F2F4D" w:rsidRPr="006F2F4D">
        <w:rPr>
          <w:lang w:eastAsia="ko-KR"/>
        </w:rPr>
        <w:t xml:space="preserve">, the MAC entity never triggers </w:t>
      </w:r>
      <w:r w:rsidR="000550E4">
        <w:rPr>
          <w:lang w:eastAsia="ko-KR"/>
        </w:rPr>
        <w:t xml:space="preserve">an SR and, consequently, SR masking works only when the MAC entity does not have dynamic grant available for this TTI but has configured grants. This is intended behaviour since SR mask, i.e. </w:t>
      </w:r>
      <w:r w:rsidR="000550E4" w:rsidRPr="00F72E89">
        <w:rPr>
          <w:i/>
          <w:noProof/>
        </w:rPr>
        <w:t>logicalChannelSR-Mask</w:t>
      </w:r>
      <w:r w:rsidR="000550E4">
        <w:rPr>
          <w:noProof/>
        </w:rPr>
        <w:t>,</w:t>
      </w:r>
      <w:r w:rsidR="000550E4">
        <w:rPr>
          <w:lang w:eastAsia="ko-KR"/>
        </w:rPr>
        <w:t xml:space="preserve"> was firstly introduced in LTE “in order to avoid unnecessary SR transmission for a certain logical channel when UL SPS configuration is activated” [1].</w:t>
      </w:r>
    </w:p>
    <w:p w14:paraId="5AAD3914" w14:textId="6A3C5057" w:rsidR="008C0D10" w:rsidRDefault="006F2F4D" w:rsidP="00235626">
      <w:pPr>
        <w:pStyle w:val="B1"/>
        <w:ind w:left="0" w:firstLine="0"/>
        <w:rPr>
          <w:lang w:eastAsia="ko-KR"/>
        </w:rPr>
      </w:pPr>
      <w:r>
        <w:rPr>
          <w:lang w:eastAsia="ko-KR"/>
        </w:rPr>
        <w:t>On the other hand</w:t>
      </w:r>
      <w:r w:rsidR="00D97ECC">
        <w:rPr>
          <w:lang w:eastAsia="ko-KR"/>
        </w:rPr>
        <w:t xml:space="preserve">, in NR, </w:t>
      </w:r>
      <w:r w:rsidR="00FF155C">
        <w:rPr>
          <w:lang w:eastAsia="ko-KR"/>
        </w:rPr>
        <w:t xml:space="preserve">since there are several different types of numerologies and slot length is also different according to the numerology, it is hard to </w:t>
      </w:r>
      <w:r w:rsidR="00DE7A46">
        <w:rPr>
          <w:lang w:eastAsia="ko-KR"/>
        </w:rPr>
        <w:t xml:space="preserve">clearly </w:t>
      </w:r>
      <w:r w:rsidR="00FF155C">
        <w:rPr>
          <w:lang w:eastAsia="ko-KR"/>
        </w:rPr>
        <w:t xml:space="preserve">describe </w:t>
      </w:r>
      <w:r w:rsidR="002F4D82">
        <w:rPr>
          <w:lang w:eastAsia="ko-KR"/>
        </w:rPr>
        <w:t xml:space="preserve">the timing for checking availability of resources, like </w:t>
      </w:r>
      <w:r w:rsidR="00DE7A46" w:rsidRPr="00DE7A46">
        <w:rPr>
          <w:i/>
          <w:lang w:eastAsia="ko-KR"/>
        </w:rPr>
        <w:t xml:space="preserve">for this </w:t>
      </w:r>
      <w:r w:rsidR="00FF155C" w:rsidRPr="00DE7A46">
        <w:rPr>
          <w:i/>
          <w:lang w:eastAsia="ko-KR"/>
        </w:rPr>
        <w:t>TTI</w:t>
      </w:r>
      <w:r w:rsidR="00FF155C">
        <w:rPr>
          <w:lang w:eastAsia="ko-KR"/>
        </w:rPr>
        <w:t xml:space="preserve"> </w:t>
      </w:r>
      <w:r w:rsidR="002F4D82">
        <w:rPr>
          <w:lang w:eastAsia="ko-KR"/>
        </w:rPr>
        <w:t xml:space="preserve">in LTE, </w:t>
      </w:r>
      <w:r w:rsidR="00FF155C">
        <w:rPr>
          <w:lang w:eastAsia="ko-KR"/>
        </w:rPr>
        <w:t>considering all the supported numerolog</w:t>
      </w:r>
      <w:r w:rsidR="00DE7A46">
        <w:rPr>
          <w:lang w:eastAsia="ko-KR"/>
        </w:rPr>
        <w:t>ies</w:t>
      </w:r>
      <w:r w:rsidR="00FF155C">
        <w:rPr>
          <w:lang w:eastAsia="ko-KR"/>
        </w:rPr>
        <w:t xml:space="preserve">. </w:t>
      </w:r>
      <w:r w:rsidR="00DE7A46">
        <w:rPr>
          <w:lang w:eastAsia="ko-KR"/>
        </w:rPr>
        <w:t xml:space="preserve">Thus, at a given time point, available UL-SCH </w:t>
      </w:r>
      <w:r w:rsidR="00632412">
        <w:rPr>
          <w:lang w:eastAsia="ko-KR"/>
        </w:rPr>
        <w:t>resource</w:t>
      </w:r>
      <w:r w:rsidR="0086238E">
        <w:rPr>
          <w:lang w:eastAsia="ko-KR"/>
        </w:rPr>
        <w:t xml:space="preserve"> in NR</w:t>
      </w:r>
      <w:r w:rsidR="00DE7A46">
        <w:rPr>
          <w:lang w:eastAsia="ko-KR"/>
        </w:rPr>
        <w:t xml:space="preserve"> implies that the resource </w:t>
      </w:r>
      <w:r w:rsidR="00811577">
        <w:rPr>
          <w:lang w:eastAsia="ko-KR"/>
        </w:rPr>
        <w:t>may be</w:t>
      </w:r>
      <w:r w:rsidR="00DE7A46">
        <w:rPr>
          <w:lang w:eastAsia="ko-KR"/>
        </w:rPr>
        <w:t xml:space="preserve"> available at that time point or in upcoming time point. </w:t>
      </w:r>
      <w:r w:rsidR="002C5B6E">
        <w:rPr>
          <w:lang w:eastAsia="ko-KR"/>
        </w:rPr>
        <w:t xml:space="preserve">For URLLC services, if the available UL-SCH resources are </w:t>
      </w:r>
      <w:r>
        <w:rPr>
          <w:lang w:eastAsia="ko-KR"/>
        </w:rPr>
        <w:t xml:space="preserve">not </w:t>
      </w:r>
      <w:r w:rsidR="002C5B6E">
        <w:rPr>
          <w:lang w:eastAsia="ko-KR"/>
        </w:rPr>
        <w:t>available for immediate</w:t>
      </w:r>
      <w:r w:rsidR="00A67D4E">
        <w:rPr>
          <w:lang w:eastAsia="ko-KR"/>
        </w:rPr>
        <w:t xml:space="preserve"> use</w:t>
      </w:r>
      <w:r w:rsidR="002C5B6E">
        <w:rPr>
          <w:lang w:eastAsia="ko-KR"/>
        </w:rPr>
        <w:t xml:space="preserve">, it might </w:t>
      </w:r>
      <w:r w:rsidR="00456837">
        <w:rPr>
          <w:lang w:eastAsia="ko-KR"/>
        </w:rPr>
        <w:t xml:space="preserve">be </w:t>
      </w:r>
      <w:r w:rsidR="002C5B6E">
        <w:rPr>
          <w:lang w:eastAsia="ko-KR"/>
        </w:rPr>
        <w:t xml:space="preserve">beneficial to request a UL grant </w:t>
      </w:r>
      <w:r w:rsidR="004A52BB">
        <w:rPr>
          <w:lang w:eastAsia="ko-KR"/>
        </w:rPr>
        <w:t>by triggering</w:t>
      </w:r>
      <w:r w:rsidR="002C5B6E">
        <w:rPr>
          <w:lang w:eastAsia="ko-KR"/>
        </w:rPr>
        <w:t xml:space="preserve"> SR and receive a UL grant as soon as possible</w:t>
      </w:r>
      <w:r w:rsidR="00CF32F0">
        <w:rPr>
          <w:lang w:eastAsia="ko-KR"/>
        </w:rPr>
        <w:t xml:space="preserve"> for latency reduction</w:t>
      </w:r>
      <w:r w:rsidR="002C5B6E">
        <w:rPr>
          <w:lang w:eastAsia="ko-KR"/>
        </w:rPr>
        <w:t>.</w:t>
      </w:r>
      <w:r w:rsidR="00CF32F0">
        <w:rPr>
          <w:lang w:eastAsia="ko-KR"/>
        </w:rPr>
        <w:t xml:space="preserve"> </w:t>
      </w:r>
      <w:r w:rsidR="004A52BB">
        <w:rPr>
          <w:lang w:eastAsia="ko-KR"/>
        </w:rPr>
        <w:t xml:space="preserve">For this reason, the green highlighted text in LTE was changed to start with </w:t>
      </w:r>
      <w:r w:rsidR="004A52BB" w:rsidRPr="004A52BB">
        <w:rPr>
          <w:i/>
          <w:lang w:eastAsia="ko-KR"/>
        </w:rPr>
        <w:t>if</w:t>
      </w:r>
      <w:r w:rsidR="004A52BB">
        <w:rPr>
          <w:lang w:eastAsia="ko-KR"/>
        </w:rPr>
        <w:t xml:space="preserve"> instead of </w:t>
      </w:r>
      <w:r w:rsidR="003E6FF2">
        <w:rPr>
          <w:i/>
          <w:lang w:eastAsia="ko-KR"/>
        </w:rPr>
        <w:t>else if</w:t>
      </w:r>
      <w:r w:rsidR="003E6FF2">
        <w:rPr>
          <w:lang w:eastAsia="ko-KR"/>
        </w:rPr>
        <w:t xml:space="preserve"> as follows:</w:t>
      </w:r>
    </w:p>
    <w:p w14:paraId="062DA37F" w14:textId="2C3F26FD" w:rsidR="003E6FF2" w:rsidRPr="005C31E6" w:rsidRDefault="003E6FF2" w:rsidP="003E6FF2">
      <w:pPr>
        <w:rPr>
          <w:b/>
          <w:lang w:eastAsia="ko-KR"/>
        </w:rPr>
      </w:pPr>
      <w:r w:rsidRPr="005C31E6">
        <w:rPr>
          <w:b/>
          <w:lang w:eastAsia="ko-KR"/>
        </w:rPr>
        <w:lastRenderedPageBreak/>
        <w:t>TS 38.321 V15.2.0</w:t>
      </w:r>
    </w:p>
    <w:tbl>
      <w:tblPr>
        <w:tblStyle w:val="af4"/>
        <w:tblW w:w="0" w:type="auto"/>
        <w:tblLook w:val="04A0" w:firstRow="1" w:lastRow="0" w:firstColumn="1" w:lastColumn="0" w:noHBand="0" w:noVBand="1"/>
      </w:tblPr>
      <w:tblGrid>
        <w:gridCol w:w="9631"/>
      </w:tblGrid>
      <w:tr w:rsidR="003E6FF2" w14:paraId="1DF0126F" w14:textId="77777777" w:rsidTr="009B37A7">
        <w:tc>
          <w:tcPr>
            <w:tcW w:w="9631" w:type="dxa"/>
          </w:tcPr>
          <w:p w14:paraId="1FE5E906" w14:textId="77777777" w:rsidR="003E6FF2" w:rsidRPr="00F72E89" w:rsidRDefault="003E6FF2" w:rsidP="009B37A7">
            <w:pPr>
              <w:rPr>
                <w:noProof/>
                <w:lang w:eastAsia="ko-KR"/>
              </w:rPr>
            </w:pPr>
            <w:r w:rsidRPr="00F72E89">
              <w:rPr>
                <w:noProof/>
                <w:lang w:eastAsia="ko-KR"/>
              </w:rPr>
              <w:t>The MAC entity shall:</w:t>
            </w:r>
          </w:p>
          <w:p w14:paraId="52295343" w14:textId="77777777" w:rsidR="003E6FF2" w:rsidRPr="00F72E89" w:rsidRDefault="003E6FF2" w:rsidP="009B37A7">
            <w:pPr>
              <w:pStyle w:val="B1"/>
              <w:rPr>
                <w:noProof/>
              </w:rPr>
            </w:pPr>
            <w:r w:rsidRPr="00F72E89">
              <w:rPr>
                <w:noProof/>
                <w:lang w:eastAsia="ko-KR"/>
              </w:rPr>
              <w:t>1&gt;</w:t>
            </w:r>
            <w:r w:rsidRPr="00F72E89">
              <w:rPr>
                <w:noProof/>
                <w:lang w:eastAsia="ko-KR"/>
              </w:rPr>
              <w:tab/>
              <w:t>i</w:t>
            </w:r>
            <w:r w:rsidRPr="00F72E89">
              <w:rPr>
                <w:noProof/>
              </w:rPr>
              <w:t>f the Buffer Status reporting procedure determines that at least one BSR has been triggered and not cancelled:</w:t>
            </w:r>
          </w:p>
          <w:p w14:paraId="166C0124" w14:textId="77777777" w:rsidR="003E6FF2" w:rsidRPr="00F72E89" w:rsidRDefault="003E6FF2" w:rsidP="009B37A7">
            <w:pPr>
              <w:pStyle w:val="B2"/>
              <w:rPr>
                <w:noProof/>
              </w:rPr>
            </w:pPr>
            <w:r w:rsidRPr="00F72E89">
              <w:rPr>
                <w:noProof/>
                <w:lang w:eastAsia="ko-KR"/>
              </w:rPr>
              <w:t>2&gt;</w:t>
            </w:r>
            <w:r w:rsidRPr="00F72E89">
              <w:rPr>
                <w:noProof/>
              </w:rPr>
              <w:tab/>
            </w:r>
            <w:r w:rsidRPr="00632412">
              <w:rPr>
                <w:noProof/>
                <w:highlight w:val="yellow"/>
              </w:rPr>
              <w:t xml:space="preserve">if UL-SCH resources are available for a </w:t>
            </w:r>
            <w:r w:rsidRPr="00632412">
              <w:rPr>
                <w:noProof/>
                <w:highlight w:val="yellow"/>
                <w:lang w:eastAsia="ko-KR"/>
              </w:rPr>
              <w:t xml:space="preserve">new </w:t>
            </w:r>
            <w:r w:rsidRPr="00632412">
              <w:rPr>
                <w:noProof/>
                <w:highlight w:val="yellow"/>
              </w:rPr>
              <w:t>transmission:</w:t>
            </w:r>
          </w:p>
          <w:p w14:paraId="487486B6" w14:textId="77777777" w:rsidR="003E6FF2" w:rsidRPr="00F72E89" w:rsidRDefault="003E6FF2" w:rsidP="009B37A7">
            <w:pPr>
              <w:pStyle w:val="B3"/>
              <w:rPr>
                <w:noProof/>
              </w:rPr>
            </w:pPr>
            <w:r w:rsidRPr="00F72E89">
              <w:rPr>
                <w:noProof/>
                <w:lang w:eastAsia="ko-KR"/>
              </w:rPr>
              <w:t>3&gt;</w:t>
            </w:r>
            <w:r w:rsidRPr="00F72E89">
              <w:rPr>
                <w:noProof/>
              </w:rPr>
              <w:tab/>
              <w:t xml:space="preserve">instruct the Multiplexing and Assembly procedure to generate the BSR MAC </w:t>
            </w:r>
            <w:r w:rsidRPr="00F72E89">
              <w:rPr>
                <w:noProof/>
                <w:lang w:eastAsia="ko-KR"/>
              </w:rPr>
              <w:t>CE(s)</w:t>
            </w:r>
            <w:r w:rsidRPr="00F72E89">
              <w:rPr>
                <w:noProof/>
              </w:rPr>
              <w:t>;</w:t>
            </w:r>
          </w:p>
          <w:p w14:paraId="3960DCA5" w14:textId="77777777" w:rsidR="003E6FF2" w:rsidRPr="00F72E89" w:rsidRDefault="003E6FF2" w:rsidP="009B37A7">
            <w:pPr>
              <w:pStyle w:val="B3"/>
              <w:rPr>
                <w:noProof/>
              </w:rPr>
            </w:pPr>
            <w:r w:rsidRPr="00F72E89">
              <w:rPr>
                <w:noProof/>
                <w:lang w:eastAsia="ko-KR"/>
              </w:rPr>
              <w:t>3&gt;</w:t>
            </w:r>
            <w:r w:rsidRPr="00F72E89">
              <w:rPr>
                <w:noProof/>
              </w:rPr>
              <w:tab/>
              <w:t xml:space="preserve">start or restart </w:t>
            </w:r>
            <w:r w:rsidRPr="00F72E89">
              <w:rPr>
                <w:i/>
                <w:noProof/>
              </w:rPr>
              <w:t>periodicBSR-Timer</w:t>
            </w:r>
            <w:r w:rsidRPr="00F72E89">
              <w:rPr>
                <w:noProof/>
                <w:lang w:eastAsia="ko-KR"/>
              </w:rPr>
              <w:t xml:space="preserve"> except when all the generated BSRs are long or short Truncated BSRs</w:t>
            </w:r>
            <w:r w:rsidRPr="00F72E89">
              <w:rPr>
                <w:noProof/>
              </w:rPr>
              <w:t>;</w:t>
            </w:r>
          </w:p>
          <w:p w14:paraId="53FD6854" w14:textId="77777777" w:rsidR="003E6FF2" w:rsidRPr="00F72E89" w:rsidRDefault="003E6FF2" w:rsidP="009B37A7">
            <w:pPr>
              <w:pStyle w:val="B3"/>
              <w:rPr>
                <w:noProof/>
              </w:rPr>
            </w:pPr>
            <w:r w:rsidRPr="00F72E89">
              <w:rPr>
                <w:lang w:eastAsia="ko-KR"/>
              </w:rPr>
              <w:t>3&gt;</w:t>
            </w:r>
            <w:r w:rsidRPr="00F72E89">
              <w:tab/>
              <w:t xml:space="preserve">start or restart </w:t>
            </w:r>
            <w:r w:rsidRPr="00F72E89">
              <w:rPr>
                <w:i/>
                <w:noProof/>
              </w:rPr>
              <w:t>retxBSR-Timer</w:t>
            </w:r>
            <w:r w:rsidRPr="00F72E89">
              <w:rPr>
                <w:noProof/>
              </w:rPr>
              <w:t>.</w:t>
            </w:r>
          </w:p>
          <w:p w14:paraId="3B9835CF" w14:textId="77777777" w:rsidR="003E6FF2" w:rsidRPr="00F72E89" w:rsidRDefault="003E6FF2" w:rsidP="009B37A7">
            <w:pPr>
              <w:pStyle w:val="B2"/>
              <w:rPr>
                <w:noProof/>
              </w:rPr>
            </w:pPr>
            <w:r w:rsidRPr="00F72E89">
              <w:rPr>
                <w:noProof/>
              </w:rPr>
              <w:t>2&gt;</w:t>
            </w:r>
            <w:r w:rsidRPr="00F72E89">
              <w:rPr>
                <w:noProof/>
              </w:rPr>
              <w:tab/>
            </w:r>
            <w:r w:rsidRPr="00D2668D">
              <w:rPr>
                <w:noProof/>
                <w:highlight w:val="green"/>
              </w:rPr>
              <w:t xml:space="preserve">if a Regular BSR has been triggered and </w:t>
            </w:r>
            <w:r w:rsidRPr="00D2668D">
              <w:rPr>
                <w:i/>
                <w:noProof/>
                <w:highlight w:val="green"/>
              </w:rPr>
              <w:t>logicalChannelSR-DelayTimer</w:t>
            </w:r>
            <w:r w:rsidRPr="00D2668D">
              <w:rPr>
                <w:noProof/>
                <w:highlight w:val="green"/>
              </w:rPr>
              <w:t xml:space="preserve"> is not running:</w:t>
            </w:r>
          </w:p>
          <w:p w14:paraId="59551120" w14:textId="77777777" w:rsidR="003E6FF2" w:rsidRPr="00F72E89" w:rsidRDefault="003E6FF2" w:rsidP="009B37A7">
            <w:pPr>
              <w:pStyle w:val="B3"/>
              <w:rPr>
                <w:noProof/>
              </w:rPr>
            </w:pPr>
            <w:r w:rsidRPr="00F72E89">
              <w:rPr>
                <w:noProof/>
              </w:rPr>
              <w:t>3&gt;</w:t>
            </w:r>
            <w:r w:rsidRPr="00F72E89">
              <w:rPr>
                <w:noProof/>
              </w:rPr>
              <w:tab/>
              <w:t>if there is no UL-SCH resource available for a new transmission; or</w:t>
            </w:r>
          </w:p>
          <w:p w14:paraId="2F7EEB0B" w14:textId="77777777" w:rsidR="003E6FF2" w:rsidRPr="00F72E89" w:rsidRDefault="003E6FF2" w:rsidP="009B37A7">
            <w:pPr>
              <w:pStyle w:val="B3"/>
              <w:rPr>
                <w:noProof/>
              </w:rPr>
            </w:pPr>
            <w:r w:rsidRPr="00F72E89">
              <w:rPr>
                <w:noProof/>
              </w:rPr>
              <w:t>3&gt;</w:t>
            </w:r>
            <w:r w:rsidRPr="00F72E89">
              <w:rPr>
                <w:noProof/>
              </w:rPr>
              <w:tab/>
            </w:r>
            <w:r w:rsidRPr="00A87411">
              <w:rPr>
                <w:noProof/>
                <w:highlight w:val="cyan"/>
              </w:rPr>
              <w:t>if the MAC entity is configured with configured uplink grant(s) and the Regular BSR was not triggered for a logical channel for which logical channel SR masking (</w:t>
            </w:r>
            <w:r w:rsidRPr="00A87411">
              <w:rPr>
                <w:i/>
                <w:noProof/>
                <w:highlight w:val="cyan"/>
              </w:rPr>
              <w:t>logicalChannelSR-Mask</w:t>
            </w:r>
            <w:r w:rsidRPr="00A87411">
              <w:rPr>
                <w:noProof/>
                <w:highlight w:val="cyan"/>
              </w:rPr>
              <w:t>) is setup by upper layers;</w:t>
            </w:r>
            <w:r w:rsidRPr="00F72E89">
              <w:rPr>
                <w:noProof/>
              </w:rPr>
              <w:t xml:space="preserve"> or</w:t>
            </w:r>
          </w:p>
          <w:p w14:paraId="330BC67C" w14:textId="77777777" w:rsidR="003E6FF2" w:rsidRDefault="003E6FF2" w:rsidP="009B37A7">
            <w:pPr>
              <w:pStyle w:val="B3"/>
              <w:rPr>
                <w:noProof/>
              </w:rPr>
            </w:pPr>
            <w:r w:rsidRPr="00F72E89">
              <w:rPr>
                <w:noProof/>
              </w:rPr>
              <w:t>3&gt;</w:t>
            </w:r>
            <w:r w:rsidRPr="00F72E89">
              <w:rPr>
                <w:noProof/>
              </w:rPr>
              <w:tab/>
              <w:t xml:space="preserve">if the UL-SCH resources available for a new transmission do not meet the LCP mapping restrictions (see subclause 5.4.3.1) configured for the </w:t>
            </w:r>
            <w:r w:rsidRPr="00F72E89">
              <w:rPr>
                <w:noProof/>
                <w:lang w:eastAsia="ko-KR"/>
              </w:rPr>
              <w:t>logical channel</w:t>
            </w:r>
            <w:r w:rsidRPr="00F72E89">
              <w:rPr>
                <w:noProof/>
              </w:rPr>
              <w:t>(s) that triggered the BSR(s):</w:t>
            </w:r>
          </w:p>
          <w:p w14:paraId="65CA5371" w14:textId="77777777" w:rsidR="003E6FF2" w:rsidRDefault="003E6FF2" w:rsidP="009B37A7">
            <w:pPr>
              <w:pStyle w:val="B3"/>
              <w:ind w:left="1447"/>
              <w:rPr>
                <w:noProof/>
              </w:rPr>
            </w:pPr>
            <w:r w:rsidRPr="00F72E89">
              <w:rPr>
                <w:noProof/>
                <w:lang w:eastAsia="ko-KR"/>
              </w:rPr>
              <w:t>4&gt;</w:t>
            </w:r>
            <w:r w:rsidRPr="00F72E89">
              <w:rPr>
                <w:noProof/>
              </w:rPr>
              <w:tab/>
            </w:r>
            <w:r w:rsidRPr="00F72E89">
              <w:rPr>
                <w:noProof/>
                <w:lang w:eastAsia="ko-KR"/>
              </w:rPr>
              <w:t xml:space="preserve">trigger </w:t>
            </w:r>
            <w:r w:rsidRPr="00F72E89">
              <w:rPr>
                <w:noProof/>
              </w:rPr>
              <w:t>a Scheduling Request.</w:t>
            </w:r>
          </w:p>
        </w:tc>
      </w:tr>
    </w:tbl>
    <w:p w14:paraId="75F65527" w14:textId="77777777" w:rsidR="003E6FF2" w:rsidRDefault="003E6FF2" w:rsidP="00235626">
      <w:pPr>
        <w:pStyle w:val="B1"/>
        <w:ind w:left="0" w:firstLine="0"/>
        <w:rPr>
          <w:lang w:eastAsia="ko-KR"/>
        </w:rPr>
      </w:pPr>
    </w:p>
    <w:p w14:paraId="6DF91D96" w14:textId="0AFB9B94" w:rsidR="00E65D18" w:rsidRDefault="000550E4" w:rsidP="00235626">
      <w:pPr>
        <w:pStyle w:val="B1"/>
        <w:ind w:left="0" w:firstLine="0"/>
        <w:rPr>
          <w:lang w:eastAsia="ko-KR"/>
        </w:rPr>
      </w:pPr>
      <w:r>
        <w:rPr>
          <w:lang w:eastAsia="ko-KR"/>
        </w:rPr>
        <w:t>Coincidentally</w:t>
      </w:r>
      <w:r w:rsidR="004A52BB">
        <w:rPr>
          <w:lang w:eastAsia="ko-KR"/>
        </w:rPr>
        <w:t xml:space="preserve">, this </w:t>
      </w:r>
      <w:r w:rsidR="000F1966">
        <w:rPr>
          <w:lang w:eastAsia="ko-KR"/>
        </w:rPr>
        <w:t>makes SR masking operate differently from the original intention inherited from LTE</w:t>
      </w:r>
      <w:r w:rsidR="004A52BB">
        <w:rPr>
          <w:lang w:eastAsia="ko-KR"/>
        </w:rPr>
        <w:t>.</w:t>
      </w:r>
      <w:r w:rsidR="000F1966">
        <w:rPr>
          <w:lang w:eastAsia="ko-KR"/>
        </w:rPr>
        <w:t xml:space="preserve"> </w:t>
      </w:r>
      <w:r w:rsidR="00E65D18">
        <w:rPr>
          <w:lang w:eastAsia="ko-KR"/>
        </w:rPr>
        <w:t xml:space="preserve">Even when there is a </w:t>
      </w:r>
      <w:r w:rsidR="0081142C">
        <w:rPr>
          <w:lang w:eastAsia="ko-KR"/>
        </w:rPr>
        <w:t>dynamic grant available</w:t>
      </w:r>
      <w:r w:rsidR="00E65D18">
        <w:rPr>
          <w:lang w:eastAsia="ko-KR"/>
        </w:rPr>
        <w:t>, the SR triggering condition highlighted in blue can be satisfied as long as the MAC entity is configured with configured grant(s) and the Regular BSR was not triggered by an LCH for which SR masking is setup.</w:t>
      </w:r>
    </w:p>
    <w:p w14:paraId="15F8CC5C" w14:textId="0B9CBFEE" w:rsidR="00E65D18" w:rsidRDefault="00E65D18" w:rsidP="00235626">
      <w:pPr>
        <w:pStyle w:val="B1"/>
        <w:ind w:left="0" w:firstLine="0"/>
        <w:rPr>
          <w:lang w:eastAsia="ko-KR"/>
        </w:rPr>
      </w:pPr>
      <w:r>
        <w:rPr>
          <w:lang w:eastAsia="ko-KR"/>
        </w:rPr>
        <w:t>There might be two different views for this issue. Some compan</w:t>
      </w:r>
      <w:r w:rsidR="00FA5CC8">
        <w:rPr>
          <w:lang w:eastAsia="ko-KR"/>
        </w:rPr>
        <w:t>ies</w:t>
      </w:r>
      <w:r>
        <w:rPr>
          <w:lang w:eastAsia="ko-KR"/>
        </w:rPr>
        <w:t xml:space="preserve"> may think this is not a big problem since</w:t>
      </w:r>
      <w:r w:rsidR="00FA5CC8">
        <w:rPr>
          <w:lang w:eastAsia="ko-KR"/>
        </w:rPr>
        <w:t xml:space="preserve"> </w:t>
      </w:r>
      <w:r w:rsidR="00EA44FC">
        <w:rPr>
          <w:lang w:eastAsia="ko-KR"/>
        </w:rPr>
        <w:t xml:space="preserve">if the dynamic grant is available in upcoming time point, not for immediate use, there is no reason to treat it differently from the configured grant for URLLC services. </w:t>
      </w:r>
      <w:r w:rsidR="00ED5C98">
        <w:rPr>
          <w:lang w:eastAsia="ko-KR"/>
        </w:rPr>
        <w:t>Even if there is a dynamic grant available</w:t>
      </w:r>
      <w:r w:rsidR="00FA5CC8">
        <w:rPr>
          <w:lang w:eastAsia="ko-KR"/>
        </w:rPr>
        <w:t xml:space="preserve"> for immediate use</w:t>
      </w:r>
      <w:r w:rsidR="00FA5CC8">
        <w:rPr>
          <w:rFonts w:hint="eastAsia"/>
          <w:lang w:eastAsia="ko-KR"/>
        </w:rPr>
        <w:t xml:space="preserve">, </w:t>
      </w:r>
      <w:r w:rsidR="00FA5CC8">
        <w:rPr>
          <w:lang w:eastAsia="ko-KR"/>
        </w:rPr>
        <w:t>the pending SR triggered by</w:t>
      </w:r>
      <w:r>
        <w:rPr>
          <w:lang w:eastAsia="ko-KR"/>
        </w:rPr>
        <w:t xml:space="preserve"> the </w:t>
      </w:r>
      <w:r w:rsidR="00FA5CC8">
        <w:rPr>
          <w:lang w:eastAsia="ko-KR"/>
        </w:rPr>
        <w:t>blue highlighted condition would be cancelled by the BSR transmitted on th</w:t>
      </w:r>
      <w:r w:rsidR="00ED5C98">
        <w:rPr>
          <w:lang w:eastAsia="ko-KR"/>
        </w:rPr>
        <w:t>at</w:t>
      </w:r>
      <w:r w:rsidR="00FA5CC8">
        <w:rPr>
          <w:lang w:eastAsia="ko-KR"/>
        </w:rPr>
        <w:t xml:space="preserve"> dynamic grant. If RAN2 agrees to this </w:t>
      </w:r>
      <w:r w:rsidR="00FF137C">
        <w:rPr>
          <w:lang w:eastAsia="ko-KR"/>
        </w:rPr>
        <w:t xml:space="preserve">understanding, the second condition for SR triggering highlighted in blue does not need to be described </w:t>
      </w:r>
      <w:r w:rsidR="006E1058">
        <w:rPr>
          <w:lang w:eastAsia="ko-KR"/>
        </w:rPr>
        <w:t xml:space="preserve">only </w:t>
      </w:r>
      <w:r w:rsidR="00FF137C">
        <w:rPr>
          <w:lang w:eastAsia="ko-KR"/>
        </w:rPr>
        <w:t>for configured grant(s).</w:t>
      </w:r>
    </w:p>
    <w:p w14:paraId="2C99C67F" w14:textId="58530120" w:rsidR="006E1058" w:rsidRPr="007E70F9" w:rsidRDefault="003524B8" w:rsidP="00235626">
      <w:pPr>
        <w:pStyle w:val="B1"/>
        <w:ind w:left="0" w:firstLine="0"/>
        <w:rPr>
          <w:b/>
          <w:lang w:eastAsia="ko-KR"/>
        </w:rPr>
      </w:pPr>
      <w:r>
        <w:rPr>
          <w:b/>
          <w:lang w:eastAsia="ko-KR"/>
        </w:rPr>
        <w:t>Option</w:t>
      </w:r>
      <w:r w:rsidR="006E1058" w:rsidRPr="007E70F9">
        <w:rPr>
          <w:b/>
          <w:lang w:eastAsia="ko-KR"/>
        </w:rPr>
        <w:t xml:space="preserve"> </w:t>
      </w:r>
      <w:r w:rsidR="00B33B3D">
        <w:rPr>
          <w:b/>
          <w:lang w:eastAsia="ko-KR"/>
        </w:rPr>
        <w:t>1</w:t>
      </w:r>
      <w:r w:rsidR="006E1058" w:rsidRPr="007E70F9">
        <w:rPr>
          <w:b/>
          <w:lang w:eastAsia="ko-KR"/>
        </w:rPr>
        <w:t>. If RAN2 agrees that there is no reason to treat a dynamic grant and a configured grant differently to trigger an SR for URLLC services, the second condition for SR triggering does not need to be described only for configured grant.</w:t>
      </w:r>
    </w:p>
    <w:p w14:paraId="4D1F31E1" w14:textId="757B9E38" w:rsidR="007E70F9" w:rsidRDefault="007E70F9" w:rsidP="00235626">
      <w:pPr>
        <w:pStyle w:val="B1"/>
        <w:ind w:left="0" w:firstLine="0"/>
        <w:rPr>
          <w:lang w:eastAsia="ko-KR"/>
        </w:rPr>
      </w:pPr>
      <w:r>
        <w:rPr>
          <w:rFonts w:hint="eastAsia"/>
          <w:lang w:eastAsia="ko-KR"/>
        </w:rPr>
        <w:t xml:space="preserve">On the contrary, some companies may prefer to stick to the original </w:t>
      </w:r>
      <w:r>
        <w:rPr>
          <w:lang w:eastAsia="ko-KR"/>
        </w:rPr>
        <w:t>intention</w:t>
      </w:r>
      <w:r>
        <w:rPr>
          <w:rFonts w:hint="eastAsia"/>
          <w:lang w:eastAsia="ko-KR"/>
        </w:rPr>
        <w:t xml:space="preserve"> of SR masking in LTE</w:t>
      </w:r>
      <w:r w:rsidR="002541A4">
        <w:rPr>
          <w:lang w:eastAsia="ko-KR"/>
        </w:rPr>
        <w:t xml:space="preserve"> that SR masking works only when the MAC entity has configured grant(s) only. For normal cases, the timing difference between reception of a UL grant and actual transmission on the grant is not </w:t>
      </w:r>
      <w:r w:rsidR="00EF6EB0">
        <w:rPr>
          <w:lang w:eastAsia="ko-KR"/>
        </w:rPr>
        <w:t xml:space="preserve">large and, thus, SR triggering is not necessary when </w:t>
      </w:r>
      <w:r w:rsidR="00B33B3D">
        <w:rPr>
          <w:lang w:eastAsia="ko-KR"/>
        </w:rPr>
        <w:t>the MAC entity has</w:t>
      </w:r>
      <w:r w:rsidR="00EF6EB0">
        <w:rPr>
          <w:lang w:eastAsia="ko-KR"/>
        </w:rPr>
        <w:t xml:space="preserve"> dynamic grant</w:t>
      </w:r>
      <w:r w:rsidR="00B33B3D">
        <w:rPr>
          <w:lang w:eastAsia="ko-KR"/>
        </w:rPr>
        <w:t>(s)</w:t>
      </w:r>
      <w:r w:rsidR="00EF6EB0">
        <w:rPr>
          <w:lang w:eastAsia="ko-KR"/>
        </w:rPr>
        <w:t xml:space="preserve"> available</w:t>
      </w:r>
      <w:r w:rsidR="00367B2E">
        <w:rPr>
          <w:lang w:eastAsia="ko-KR"/>
        </w:rPr>
        <w:t>.</w:t>
      </w:r>
      <w:r w:rsidR="00B33B3D">
        <w:rPr>
          <w:lang w:eastAsia="ko-KR"/>
        </w:rPr>
        <w:t xml:space="preserve"> Then, the condition that there is no dynamic grant available should be inserted to the SR triggering condition highlighted in blue.</w:t>
      </w:r>
    </w:p>
    <w:p w14:paraId="25422469" w14:textId="4F9F8FBE" w:rsidR="00B33B3D" w:rsidRPr="003524B8" w:rsidRDefault="003524B8" w:rsidP="00235626">
      <w:pPr>
        <w:pStyle w:val="B1"/>
        <w:ind w:left="0" w:firstLine="0"/>
        <w:rPr>
          <w:b/>
          <w:lang w:eastAsia="ko-KR"/>
        </w:rPr>
      </w:pPr>
      <w:r>
        <w:rPr>
          <w:b/>
          <w:lang w:eastAsia="ko-KR"/>
        </w:rPr>
        <w:t>Option</w:t>
      </w:r>
      <w:r w:rsidR="00B33B3D" w:rsidRPr="00B33B3D">
        <w:rPr>
          <w:b/>
          <w:lang w:eastAsia="ko-KR"/>
        </w:rPr>
        <w:t xml:space="preserve"> </w:t>
      </w:r>
      <w:r w:rsidR="00B33B3D">
        <w:rPr>
          <w:b/>
          <w:lang w:eastAsia="ko-KR"/>
        </w:rPr>
        <w:t>2</w:t>
      </w:r>
      <w:r w:rsidR="00B33B3D" w:rsidRPr="00B33B3D">
        <w:rPr>
          <w:b/>
          <w:lang w:eastAsia="ko-KR"/>
        </w:rPr>
        <w:t>. If RAN2 agrees that SR masking works only when the MAC entity has configured grant(s) a</w:t>
      </w:r>
      <w:r>
        <w:rPr>
          <w:b/>
          <w:lang w:eastAsia="ko-KR"/>
        </w:rPr>
        <w:t>nd has no dynamic grant,</w:t>
      </w:r>
      <w:r w:rsidRPr="003524B8">
        <w:rPr>
          <w:b/>
          <w:lang w:eastAsia="ko-KR"/>
        </w:rPr>
        <w:t xml:space="preserve"> the condition that there is no dynamic grant available should be inserted to the second condition for SR triggering.</w:t>
      </w:r>
    </w:p>
    <w:p w14:paraId="7ADD3464" w14:textId="77777777" w:rsidR="00B33B3D" w:rsidRPr="003524B8" w:rsidRDefault="00B33B3D" w:rsidP="00235626">
      <w:pPr>
        <w:pStyle w:val="B1"/>
        <w:ind w:left="0" w:firstLine="0"/>
        <w:rPr>
          <w:lang w:eastAsia="ko-KR"/>
        </w:rPr>
      </w:pPr>
    </w:p>
    <w:p w14:paraId="5F84B781" w14:textId="3E1D2FAC" w:rsidR="00B33B3D" w:rsidRDefault="003524B8" w:rsidP="00235626">
      <w:pPr>
        <w:pStyle w:val="B1"/>
        <w:ind w:left="0" w:firstLine="0"/>
        <w:rPr>
          <w:b/>
          <w:lang w:eastAsia="ko-KR"/>
        </w:rPr>
      </w:pPr>
      <w:r w:rsidRPr="003524B8">
        <w:rPr>
          <w:rFonts w:hint="eastAsia"/>
          <w:b/>
          <w:lang w:eastAsia="ko-KR"/>
        </w:rPr>
        <w:t>Proposal. RAN</w:t>
      </w:r>
      <w:r w:rsidRPr="003524B8">
        <w:rPr>
          <w:b/>
          <w:lang w:eastAsia="ko-KR"/>
        </w:rPr>
        <w:t>2 discuss the two options for clarifying the SR masking operation.</w:t>
      </w:r>
    </w:p>
    <w:p w14:paraId="5FEF638A" w14:textId="04228225" w:rsidR="003524B8" w:rsidRDefault="003524B8" w:rsidP="00235626">
      <w:pPr>
        <w:pStyle w:val="B1"/>
        <w:ind w:left="0" w:firstLine="0"/>
        <w:rPr>
          <w:b/>
          <w:lang w:eastAsia="ko-KR"/>
        </w:rPr>
      </w:pPr>
      <w:r>
        <w:rPr>
          <w:b/>
          <w:lang w:eastAsia="ko-KR"/>
        </w:rPr>
        <w:t>Option</w:t>
      </w:r>
      <w:r w:rsidRPr="007E70F9">
        <w:rPr>
          <w:b/>
          <w:lang w:eastAsia="ko-KR"/>
        </w:rPr>
        <w:t xml:space="preserve"> </w:t>
      </w:r>
      <w:r>
        <w:rPr>
          <w:b/>
          <w:lang w:eastAsia="ko-KR"/>
        </w:rPr>
        <w:t>1</w:t>
      </w:r>
      <w:r w:rsidRPr="007E70F9">
        <w:rPr>
          <w:b/>
          <w:lang w:eastAsia="ko-KR"/>
        </w:rPr>
        <w:t>. If RAN2 agrees that there is no reason to treat a dynamic grant and a configured grant differently to trigger an SR for URLLC services, the second condition for SR triggering does not need to be described only for configured grant</w:t>
      </w:r>
      <w:r w:rsidR="00210B9C">
        <w:rPr>
          <w:b/>
          <w:lang w:eastAsia="ko-KR"/>
        </w:rPr>
        <w:t xml:space="preserve"> (CR </w:t>
      </w:r>
      <w:r w:rsidR="00210B9C" w:rsidRPr="00A75FB1">
        <w:rPr>
          <w:b/>
          <w:lang w:eastAsia="ko-KR"/>
        </w:rPr>
        <w:t>R2-1812783</w:t>
      </w:r>
      <w:r w:rsidR="00210B9C">
        <w:rPr>
          <w:b/>
          <w:lang w:eastAsia="ko-KR"/>
        </w:rPr>
        <w:t>)</w:t>
      </w:r>
      <w:r w:rsidRPr="007E70F9">
        <w:rPr>
          <w:b/>
          <w:lang w:eastAsia="ko-KR"/>
        </w:rPr>
        <w:t>.</w:t>
      </w:r>
    </w:p>
    <w:p w14:paraId="5E6D9854" w14:textId="0590E082" w:rsidR="003524B8" w:rsidRPr="003524B8" w:rsidRDefault="003524B8" w:rsidP="00235626">
      <w:pPr>
        <w:pStyle w:val="B1"/>
        <w:ind w:left="0" w:firstLine="0"/>
        <w:rPr>
          <w:b/>
          <w:lang w:eastAsia="ko-KR"/>
        </w:rPr>
      </w:pPr>
      <w:r>
        <w:rPr>
          <w:b/>
          <w:lang w:eastAsia="ko-KR"/>
        </w:rPr>
        <w:lastRenderedPageBreak/>
        <w:t>Option</w:t>
      </w:r>
      <w:r w:rsidRPr="00B33B3D">
        <w:rPr>
          <w:b/>
          <w:lang w:eastAsia="ko-KR"/>
        </w:rPr>
        <w:t xml:space="preserve"> </w:t>
      </w:r>
      <w:r>
        <w:rPr>
          <w:b/>
          <w:lang w:eastAsia="ko-KR"/>
        </w:rPr>
        <w:t>2</w:t>
      </w:r>
      <w:r w:rsidRPr="00B33B3D">
        <w:rPr>
          <w:b/>
          <w:lang w:eastAsia="ko-KR"/>
        </w:rPr>
        <w:t>. If RAN2 agrees that SR masking works only when the MAC entity has configured grant(s) a</w:t>
      </w:r>
      <w:r>
        <w:rPr>
          <w:b/>
          <w:lang w:eastAsia="ko-KR"/>
        </w:rPr>
        <w:t>nd has no dynamic grant,</w:t>
      </w:r>
      <w:r w:rsidRPr="003524B8">
        <w:rPr>
          <w:b/>
          <w:lang w:eastAsia="ko-KR"/>
        </w:rPr>
        <w:t xml:space="preserve"> the condition that there is no dynamic grant available should be inserted to the second condition for SR triggering</w:t>
      </w:r>
      <w:r w:rsidR="00210B9C">
        <w:rPr>
          <w:b/>
          <w:lang w:eastAsia="ko-KR"/>
        </w:rPr>
        <w:t xml:space="preserve"> (CR </w:t>
      </w:r>
      <w:r w:rsidR="00210B9C" w:rsidRPr="00A75FB1">
        <w:rPr>
          <w:b/>
          <w:lang w:eastAsia="ko-KR"/>
        </w:rPr>
        <w:t>R2-1812788</w:t>
      </w:r>
      <w:r w:rsidR="00210B9C">
        <w:rPr>
          <w:b/>
          <w:lang w:eastAsia="ko-KR"/>
        </w:rPr>
        <w:t>)</w:t>
      </w:r>
      <w:r w:rsidRPr="003524B8">
        <w:rPr>
          <w:b/>
          <w:lang w:eastAsia="ko-KR"/>
        </w:rPr>
        <w:t>.</w:t>
      </w:r>
      <w:bookmarkStart w:id="0" w:name="_GoBack"/>
      <w:bookmarkEnd w:id="0"/>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5010A4F8" w14:textId="18A8FBFB" w:rsidR="003177F0" w:rsidRDefault="003524B8" w:rsidP="003D392D">
      <w:pPr>
        <w:pStyle w:val="B1"/>
        <w:ind w:left="0" w:firstLine="0"/>
        <w:rPr>
          <w:lang w:eastAsia="ko-KR"/>
        </w:rPr>
      </w:pPr>
      <w:r>
        <w:rPr>
          <w:lang w:eastAsia="ko-KR"/>
        </w:rPr>
        <w:t xml:space="preserve">In this document, we investigate the UE behaviour resulting from the current SR triggering conditions </w:t>
      </w:r>
      <w:r w:rsidR="00815FBD">
        <w:rPr>
          <w:lang w:eastAsia="ko-KR"/>
        </w:rPr>
        <w:t>and propose the following:</w:t>
      </w:r>
    </w:p>
    <w:p w14:paraId="51EE17CA" w14:textId="77777777" w:rsidR="003524B8" w:rsidRDefault="003524B8" w:rsidP="003524B8">
      <w:pPr>
        <w:pStyle w:val="B1"/>
        <w:ind w:left="0" w:firstLine="0"/>
        <w:rPr>
          <w:b/>
          <w:lang w:eastAsia="ko-KR"/>
        </w:rPr>
      </w:pPr>
      <w:r w:rsidRPr="003524B8">
        <w:rPr>
          <w:rFonts w:hint="eastAsia"/>
          <w:b/>
          <w:lang w:eastAsia="ko-KR"/>
        </w:rPr>
        <w:t>Proposal. RAN</w:t>
      </w:r>
      <w:r w:rsidRPr="003524B8">
        <w:rPr>
          <w:b/>
          <w:lang w:eastAsia="ko-KR"/>
        </w:rPr>
        <w:t>2 discuss the two options for clarifying the SR masking operation.</w:t>
      </w:r>
    </w:p>
    <w:p w14:paraId="36136EFC" w14:textId="6A6AFC98" w:rsidR="003524B8" w:rsidRDefault="003524B8" w:rsidP="003524B8">
      <w:pPr>
        <w:pStyle w:val="B1"/>
        <w:ind w:left="0" w:firstLine="0"/>
        <w:rPr>
          <w:b/>
          <w:lang w:eastAsia="ko-KR"/>
        </w:rPr>
      </w:pPr>
      <w:r>
        <w:rPr>
          <w:b/>
          <w:lang w:eastAsia="ko-KR"/>
        </w:rPr>
        <w:t>Option</w:t>
      </w:r>
      <w:r w:rsidRPr="007E70F9">
        <w:rPr>
          <w:b/>
          <w:lang w:eastAsia="ko-KR"/>
        </w:rPr>
        <w:t xml:space="preserve"> </w:t>
      </w:r>
      <w:r>
        <w:rPr>
          <w:b/>
          <w:lang w:eastAsia="ko-KR"/>
        </w:rPr>
        <w:t>1</w:t>
      </w:r>
      <w:r w:rsidRPr="007E70F9">
        <w:rPr>
          <w:b/>
          <w:lang w:eastAsia="ko-KR"/>
        </w:rPr>
        <w:t>. If RAN2 agrees that there is no reason to treat a dynamic grant and a configured grant differently to trigger an SR for URLLC services, the second condition for SR triggering does not need to be described only for configured grant</w:t>
      </w:r>
      <w:r w:rsidR="00A75FB1">
        <w:rPr>
          <w:b/>
          <w:lang w:eastAsia="ko-KR"/>
        </w:rPr>
        <w:t xml:space="preserve"> (CR </w:t>
      </w:r>
      <w:r w:rsidR="00A75FB1" w:rsidRPr="00A75FB1">
        <w:rPr>
          <w:b/>
          <w:lang w:eastAsia="ko-KR"/>
        </w:rPr>
        <w:t>R2-1812783</w:t>
      </w:r>
      <w:r w:rsidR="00A75FB1">
        <w:rPr>
          <w:b/>
          <w:lang w:eastAsia="ko-KR"/>
        </w:rPr>
        <w:t>)</w:t>
      </w:r>
      <w:r w:rsidRPr="007E70F9">
        <w:rPr>
          <w:b/>
          <w:lang w:eastAsia="ko-KR"/>
        </w:rPr>
        <w:t>.</w:t>
      </w:r>
    </w:p>
    <w:p w14:paraId="229581C8" w14:textId="5D612E64" w:rsidR="003524B8" w:rsidRPr="003524B8" w:rsidRDefault="003524B8" w:rsidP="003524B8">
      <w:pPr>
        <w:pStyle w:val="B1"/>
        <w:ind w:left="0" w:firstLine="0"/>
        <w:rPr>
          <w:b/>
          <w:lang w:eastAsia="ko-KR"/>
        </w:rPr>
      </w:pPr>
      <w:r>
        <w:rPr>
          <w:b/>
          <w:lang w:eastAsia="ko-KR"/>
        </w:rPr>
        <w:t>Option</w:t>
      </w:r>
      <w:r w:rsidRPr="00B33B3D">
        <w:rPr>
          <w:b/>
          <w:lang w:eastAsia="ko-KR"/>
        </w:rPr>
        <w:t xml:space="preserve"> </w:t>
      </w:r>
      <w:r>
        <w:rPr>
          <w:b/>
          <w:lang w:eastAsia="ko-KR"/>
        </w:rPr>
        <w:t>2</w:t>
      </w:r>
      <w:r w:rsidRPr="00B33B3D">
        <w:rPr>
          <w:b/>
          <w:lang w:eastAsia="ko-KR"/>
        </w:rPr>
        <w:t>. If RAN2 agrees that SR masking works only when the MAC entity has configured grant(s) a</w:t>
      </w:r>
      <w:r>
        <w:rPr>
          <w:b/>
          <w:lang w:eastAsia="ko-KR"/>
        </w:rPr>
        <w:t>nd has no dynamic grant,</w:t>
      </w:r>
      <w:r w:rsidRPr="003524B8">
        <w:rPr>
          <w:b/>
          <w:lang w:eastAsia="ko-KR"/>
        </w:rPr>
        <w:t xml:space="preserve"> the condition that there is no dynamic grant available should be inserted to the second condition for SR triggering</w:t>
      </w:r>
      <w:r w:rsidR="00A75FB1">
        <w:rPr>
          <w:b/>
          <w:lang w:eastAsia="ko-KR"/>
        </w:rPr>
        <w:t xml:space="preserve"> (CR </w:t>
      </w:r>
      <w:r w:rsidR="00A75FB1" w:rsidRPr="00A75FB1">
        <w:rPr>
          <w:b/>
          <w:lang w:eastAsia="ko-KR"/>
        </w:rPr>
        <w:t>R2-1812788</w:t>
      </w:r>
      <w:r w:rsidR="00A75FB1">
        <w:rPr>
          <w:b/>
          <w:lang w:eastAsia="ko-KR"/>
        </w:rPr>
        <w:t>)</w:t>
      </w:r>
      <w:r w:rsidRPr="003524B8">
        <w:rPr>
          <w:b/>
          <w:lang w:eastAsia="ko-KR"/>
        </w:rPr>
        <w:t>.</w:t>
      </w:r>
    </w:p>
    <w:p w14:paraId="27A9CAE7" w14:textId="1A2018F9" w:rsidR="003177F0" w:rsidRDefault="003177F0" w:rsidP="003177F0">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4A4DED">
        <w:rPr>
          <w:i/>
          <w:noProof/>
          <w:lang w:val="en-US"/>
        </w:rPr>
        <w:tab/>
      </w:r>
      <w:r w:rsidR="007F0578">
        <w:rPr>
          <w:noProof/>
          <w:lang w:val="en-US" w:eastAsia="ko-KR"/>
        </w:rPr>
        <w:t>References</w:t>
      </w:r>
    </w:p>
    <w:p w14:paraId="29E02230" w14:textId="2E5F632F" w:rsidR="004D4409" w:rsidRDefault="002379CB" w:rsidP="003D392D">
      <w:pPr>
        <w:pStyle w:val="B1"/>
        <w:ind w:left="0" w:firstLine="0"/>
        <w:rPr>
          <w:noProof/>
          <w:lang w:eastAsia="ko-KR"/>
        </w:rPr>
      </w:pPr>
      <w:r>
        <w:rPr>
          <w:rFonts w:hint="eastAsia"/>
          <w:noProof/>
          <w:lang w:eastAsia="ko-KR"/>
        </w:rPr>
        <w:t>[</w:t>
      </w:r>
      <w:r>
        <w:rPr>
          <w:noProof/>
          <w:lang w:eastAsia="ko-KR"/>
        </w:rPr>
        <w:t>1</w:t>
      </w:r>
      <w:r>
        <w:rPr>
          <w:rFonts w:hint="eastAsia"/>
          <w:noProof/>
          <w:lang w:eastAsia="ko-KR"/>
        </w:rPr>
        <w:t>]</w:t>
      </w:r>
      <w:r>
        <w:rPr>
          <w:noProof/>
          <w:lang w:eastAsia="ko-KR"/>
        </w:rPr>
        <w:t xml:space="preserve"> </w:t>
      </w:r>
      <w:r w:rsidR="004D4409" w:rsidRPr="004D4409">
        <w:rPr>
          <w:noProof/>
          <w:lang w:eastAsia="ko-KR"/>
        </w:rPr>
        <w:t>R2-097459</w:t>
      </w:r>
      <w:r w:rsidR="004D4409" w:rsidRPr="004D4409">
        <w:rPr>
          <w:noProof/>
          <w:lang w:eastAsia="ko-KR"/>
        </w:rPr>
        <w:tab/>
        <w:t>SR prohibit mechanism for SPS</w:t>
      </w:r>
      <w:r w:rsidR="004D4409">
        <w:rPr>
          <w:noProof/>
          <w:lang w:eastAsia="ko-KR"/>
        </w:rPr>
        <w:tab/>
      </w:r>
      <w:r w:rsidR="004D4409" w:rsidRPr="004D4409">
        <w:rPr>
          <w:noProof/>
          <w:lang w:eastAsia="ko-KR"/>
        </w:rPr>
        <w:tab/>
        <w:t>Panasonic, Qualcomm Europe, Nokia Siemens Network, Nokia Corporation, Ericsson, ST-Ericsson, LG Electronics Inc., CATT, HT mMobile Inc., ITRI, MediaTek, Newpostcom, HTC, Hitachi, Deutsche</w:t>
      </w:r>
      <w:r w:rsidR="004D4409">
        <w:rPr>
          <w:noProof/>
          <w:lang w:eastAsia="ko-KR"/>
        </w:rPr>
        <w:t xml:space="preserve"> Telekom, Fujitsu, Interdigital</w:t>
      </w:r>
    </w:p>
    <w:p w14:paraId="28292C6D" w14:textId="77777777" w:rsidR="00BB0753" w:rsidRPr="003177F0" w:rsidRDefault="00BB0753" w:rsidP="003D392D">
      <w:pPr>
        <w:pStyle w:val="B1"/>
        <w:ind w:left="0" w:firstLine="0"/>
        <w:rPr>
          <w:noProof/>
          <w:lang w:eastAsia="ko-KR"/>
        </w:rPr>
      </w:pPr>
    </w:p>
    <w:sectPr w:rsidR="00BB0753" w:rsidRPr="003177F0"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0F35A" w14:textId="77777777" w:rsidR="00784391" w:rsidRDefault="00784391">
      <w:pPr>
        <w:pStyle w:val="1"/>
      </w:pPr>
      <w:r>
        <w:separator/>
      </w:r>
    </w:p>
  </w:endnote>
  <w:endnote w:type="continuationSeparator" w:id="0">
    <w:p w14:paraId="31C8A4C5" w14:textId="77777777" w:rsidR="00784391" w:rsidRDefault="0078439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10B9C">
      <w:rPr>
        <w:rStyle w:val="af1"/>
      </w:rPr>
      <w:t>2</w:t>
    </w:r>
    <w:r>
      <w:rPr>
        <w:rStyle w:val="af1"/>
      </w:rPr>
      <w:fldChar w:fldCharType="end"/>
    </w:r>
  </w:p>
  <w:p w14:paraId="31F58317" w14:textId="77777777"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DEFF2" w14:textId="77777777" w:rsidR="00784391" w:rsidRDefault="00784391">
      <w:pPr>
        <w:pStyle w:val="1"/>
      </w:pPr>
      <w:r>
        <w:separator/>
      </w:r>
    </w:p>
  </w:footnote>
  <w:footnote w:type="continuationSeparator" w:id="0">
    <w:p w14:paraId="2F7F9BF1" w14:textId="77777777" w:rsidR="00784391" w:rsidRDefault="00784391">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2"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
  </w:num>
  <w:num w:numId="3">
    <w:abstractNumId w:val="14"/>
  </w:num>
  <w:num w:numId="4">
    <w:abstractNumId w:val="24"/>
  </w:num>
  <w:num w:numId="5">
    <w:abstractNumId w:val="15"/>
  </w:num>
  <w:num w:numId="6">
    <w:abstractNumId w:val="23"/>
  </w:num>
  <w:num w:numId="7">
    <w:abstractNumId w:val="11"/>
  </w:num>
  <w:num w:numId="8">
    <w:abstractNumId w:val="21"/>
  </w:num>
  <w:num w:numId="9">
    <w:abstractNumId w:val="6"/>
  </w:num>
  <w:num w:numId="10">
    <w:abstractNumId w:val="3"/>
  </w:num>
  <w:num w:numId="11">
    <w:abstractNumId w:val="8"/>
  </w:num>
  <w:num w:numId="12">
    <w:abstractNumId w:val="12"/>
  </w:num>
  <w:num w:numId="13">
    <w:abstractNumId w:val="18"/>
  </w:num>
  <w:num w:numId="14">
    <w:abstractNumId w:val="19"/>
  </w:num>
  <w:num w:numId="15">
    <w:abstractNumId w:val="16"/>
  </w:num>
  <w:num w:numId="16">
    <w:abstractNumId w:val="10"/>
  </w:num>
  <w:num w:numId="17">
    <w:abstractNumId w:val="22"/>
  </w:num>
  <w:num w:numId="18">
    <w:abstractNumId w:val="5"/>
  </w:num>
  <w:num w:numId="19">
    <w:abstractNumId w:val="20"/>
  </w:num>
  <w:num w:numId="20">
    <w:abstractNumId w:val="9"/>
  </w:num>
  <w:num w:numId="21">
    <w:abstractNumId w:val="0"/>
  </w:num>
  <w:num w:numId="22">
    <w:abstractNumId w:val="7"/>
  </w:num>
  <w:num w:numId="23">
    <w:abstractNumId w:val="4"/>
  </w:num>
  <w:num w:numId="24">
    <w:abstractNumId w:val="17"/>
  </w:num>
  <w:num w:numId="2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8ED"/>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0E4"/>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5781"/>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1966"/>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23C"/>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2E1"/>
    <w:rsid w:val="0017380A"/>
    <w:rsid w:val="00173A7C"/>
    <w:rsid w:val="001743FF"/>
    <w:rsid w:val="00174589"/>
    <w:rsid w:val="001751BA"/>
    <w:rsid w:val="001754D5"/>
    <w:rsid w:val="00175609"/>
    <w:rsid w:val="0017578B"/>
    <w:rsid w:val="00175E34"/>
    <w:rsid w:val="0017613F"/>
    <w:rsid w:val="00176A15"/>
    <w:rsid w:val="00176C5B"/>
    <w:rsid w:val="00177438"/>
    <w:rsid w:val="00177B8F"/>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1C10"/>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6C42"/>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6A95"/>
    <w:rsid w:val="00207551"/>
    <w:rsid w:val="00207751"/>
    <w:rsid w:val="00210A68"/>
    <w:rsid w:val="00210B9C"/>
    <w:rsid w:val="00210BC1"/>
    <w:rsid w:val="00210F6F"/>
    <w:rsid w:val="00211387"/>
    <w:rsid w:val="00211C3F"/>
    <w:rsid w:val="00212730"/>
    <w:rsid w:val="00213174"/>
    <w:rsid w:val="00213D43"/>
    <w:rsid w:val="002144A6"/>
    <w:rsid w:val="0021484E"/>
    <w:rsid w:val="0021535D"/>
    <w:rsid w:val="0021666C"/>
    <w:rsid w:val="00220381"/>
    <w:rsid w:val="0022068F"/>
    <w:rsid w:val="002209EE"/>
    <w:rsid w:val="00220A9D"/>
    <w:rsid w:val="00221458"/>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626"/>
    <w:rsid w:val="00235804"/>
    <w:rsid w:val="002358AB"/>
    <w:rsid w:val="00235D93"/>
    <w:rsid w:val="00235EDD"/>
    <w:rsid w:val="00236380"/>
    <w:rsid w:val="00236991"/>
    <w:rsid w:val="00236A4F"/>
    <w:rsid w:val="00236ACC"/>
    <w:rsid w:val="00236B45"/>
    <w:rsid w:val="00236CF0"/>
    <w:rsid w:val="00236F29"/>
    <w:rsid w:val="002375A1"/>
    <w:rsid w:val="002379CB"/>
    <w:rsid w:val="00240805"/>
    <w:rsid w:val="00240A42"/>
    <w:rsid w:val="00240EEB"/>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1A4"/>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AFF"/>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88"/>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20F"/>
    <w:rsid w:val="002B6517"/>
    <w:rsid w:val="002B6573"/>
    <w:rsid w:val="002B786B"/>
    <w:rsid w:val="002C0940"/>
    <w:rsid w:val="002C0B9F"/>
    <w:rsid w:val="002C0DED"/>
    <w:rsid w:val="002C15D0"/>
    <w:rsid w:val="002C1BA5"/>
    <w:rsid w:val="002C1F81"/>
    <w:rsid w:val="002C21A6"/>
    <w:rsid w:val="002C234D"/>
    <w:rsid w:val="002C3181"/>
    <w:rsid w:val="002C336E"/>
    <w:rsid w:val="002C4C7B"/>
    <w:rsid w:val="002C4E64"/>
    <w:rsid w:val="002C52F8"/>
    <w:rsid w:val="002C5A8F"/>
    <w:rsid w:val="002C5B6E"/>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4D82"/>
    <w:rsid w:val="002F5500"/>
    <w:rsid w:val="002F5BEE"/>
    <w:rsid w:val="002F6043"/>
    <w:rsid w:val="002F61EF"/>
    <w:rsid w:val="002F64A4"/>
    <w:rsid w:val="002F6D5C"/>
    <w:rsid w:val="002F712E"/>
    <w:rsid w:val="002F7744"/>
    <w:rsid w:val="002F7E11"/>
    <w:rsid w:val="002F7FCF"/>
    <w:rsid w:val="0030009B"/>
    <w:rsid w:val="00300251"/>
    <w:rsid w:val="003005AD"/>
    <w:rsid w:val="003009B9"/>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C8A"/>
    <w:rsid w:val="00321E55"/>
    <w:rsid w:val="003225CF"/>
    <w:rsid w:val="003238C7"/>
    <w:rsid w:val="00323C19"/>
    <w:rsid w:val="00325011"/>
    <w:rsid w:val="00325550"/>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4B8"/>
    <w:rsid w:val="003527E7"/>
    <w:rsid w:val="003534B8"/>
    <w:rsid w:val="003535F9"/>
    <w:rsid w:val="00353680"/>
    <w:rsid w:val="00353865"/>
    <w:rsid w:val="00353D5E"/>
    <w:rsid w:val="00353E32"/>
    <w:rsid w:val="003546FE"/>
    <w:rsid w:val="00354A64"/>
    <w:rsid w:val="00354CC5"/>
    <w:rsid w:val="00354EEA"/>
    <w:rsid w:val="00354F2C"/>
    <w:rsid w:val="00355559"/>
    <w:rsid w:val="00355A13"/>
    <w:rsid w:val="00355CA9"/>
    <w:rsid w:val="0035630A"/>
    <w:rsid w:val="003569D0"/>
    <w:rsid w:val="0036031A"/>
    <w:rsid w:val="00360611"/>
    <w:rsid w:val="00360757"/>
    <w:rsid w:val="00360A23"/>
    <w:rsid w:val="00360AC3"/>
    <w:rsid w:val="0036117A"/>
    <w:rsid w:val="003611CC"/>
    <w:rsid w:val="003612DD"/>
    <w:rsid w:val="00361DEF"/>
    <w:rsid w:val="00361EB1"/>
    <w:rsid w:val="003629C2"/>
    <w:rsid w:val="0036305A"/>
    <w:rsid w:val="0036318B"/>
    <w:rsid w:val="00363353"/>
    <w:rsid w:val="00363698"/>
    <w:rsid w:val="003636E2"/>
    <w:rsid w:val="0036517C"/>
    <w:rsid w:val="00365D8C"/>
    <w:rsid w:val="00365E83"/>
    <w:rsid w:val="00366579"/>
    <w:rsid w:val="00367271"/>
    <w:rsid w:val="00367B2E"/>
    <w:rsid w:val="003701E5"/>
    <w:rsid w:val="0037324A"/>
    <w:rsid w:val="0037386B"/>
    <w:rsid w:val="003741BC"/>
    <w:rsid w:val="00374EBB"/>
    <w:rsid w:val="003756C3"/>
    <w:rsid w:val="003777A3"/>
    <w:rsid w:val="00380305"/>
    <w:rsid w:val="00380D82"/>
    <w:rsid w:val="00382DFF"/>
    <w:rsid w:val="00383CBC"/>
    <w:rsid w:val="00384EDF"/>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386"/>
    <w:rsid w:val="003B44FE"/>
    <w:rsid w:val="003B460D"/>
    <w:rsid w:val="003B47B3"/>
    <w:rsid w:val="003B490A"/>
    <w:rsid w:val="003B54B4"/>
    <w:rsid w:val="003B555C"/>
    <w:rsid w:val="003B556E"/>
    <w:rsid w:val="003B5684"/>
    <w:rsid w:val="003B5BE0"/>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6FF2"/>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44"/>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AA4"/>
    <w:rsid w:val="00442768"/>
    <w:rsid w:val="00442D5B"/>
    <w:rsid w:val="0044399D"/>
    <w:rsid w:val="004446D1"/>
    <w:rsid w:val="0044522F"/>
    <w:rsid w:val="004452D6"/>
    <w:rsid w:val="00445653"/>
    <w:rsid w:val="00445C73"/>
    <w:rsid w:val="00445DA1"/>
    <w:rsid w:val="00445F52"/>
    <w:rsid w:val="00446836"/>
    <w:rsid w:val="00446C32"/>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030"/>
    <w:rsid w:val="0045676A"/>
    <w:rsid w:val="00456837"/>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21C3"/>
    <w:rsid w:val="004923CE"/>
    <w:rsid w:val="00492804"/>
    <w:rsid w:val="00492B7C"/>
    <w:rsid w:val="00492BD4"/>
    <w:rsid w:val="0049340B"/>
    <w:rsid w:val="00493A11"/>
    <w:rsid w:val="0049560F"/>
    <w:rsid w:val="00495980"/>
    <w:rsid w:val="00495AAE"/>
    <w:rsid w:val="00496829"/>
    <w:rsid w:val="00496AFC"/>
    <w:rsid w:val="00496CFF"/>
    <w:rsid w:val="00497310"/>
    <w:rsid w:val="004979E0"/>
    <w:rsid w:val="00497BE3"/>
    <w:rsid w:val="004A038F"/>
    <w:rsid w:val="004A0A88"/>
    <w:rsid w:val="004A1205"/>
    <w:rsid w:val="004A1FAC"/>
    <w:rsid w:val="004A2AD0"/>
    <w:rsid w:val="004A4547"/>
    <w:rsid w:val="004A468D"/>
    <w:rsid w:val="004A4DED"/>
    <w:rsid w:val="004A4DEF"/>
    <w:rsid w:val="004A5092"/>
    <w:rsid w:val="004A52BB"/>
    <w:rsid w:val="004A543A"/>
    <w:rsid w:val="004A5954"/>
    <w:rsid w:val="004A5A88"/>
    <w:rsid w:val="004A5C11"/>
    <w:rsid w:val="004A5E1D"/>
    <w:rsid w:val="004A6164"/>
    <w:rsid w:val="004A7101"/>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1500"/>
    <w:rsid w:val="004D23FD"/>
    <w:rsid w:val="004D2447"/>
    <w:rsid w:val="004D38F9"/>
    <w:rsid w:val="004D3959"/>
    <w:rsid w:val="004D40DC"/>
    <w:rsid w:val="004D4409"/>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714"/>
    <w:rsid w:val="004E4933"/>
    <w:rsid w:val="004E4B7B"/>
    <w:rsid w:val="004E516D"/>
    <w:rsid w:val="004E58CD"/>
    <w:rsid w:val="004E5BA4"/>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57A"/>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83C"/>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5E73"/>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770"/>
    <w:rsid w:val="005A7D61"/>
    <w:rsid w:val="005B0190"/>
    <w:rsid w:val="005B11D1"/>
    <w:rsid w:val="005B13CE"/>
    <w:rsid w:val="005B1526"/>
    <w:rsid w:val="005B1C82"/>
    <w:rsid w:val="005B2814"/>
    <w:rsid w:val="005B2B56"/>
    <w:rsid w:val="005B3468"/>
    <w:rsid w:val="005B3525"/>
    <w:rsid w:val="005B4AAC"/>
    <w:rsid w:val="005B5B86"/>
    <w:rsid w:val="005B71AD"/>
    <w:rsid w:val="005B77F4"/>
    <w:rsid w:val="005B7902"/>
    <w:rsid w:val="005C075E"/>
    <w:rsid w:val="005C0B54"/>
    <w:rsid w:val="005C1577"/>
    <w:rsid w:val="005C166B"/>
    <w:rsid w:val="005C1A19"/>
    <w:rsid w:val="005C2E08"/>
    <w:rsid w:val="005C31E6"/>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5F7A34"/>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4047"/>
    <w:rsid w:val="00624CD6"/>
    <w:rsid w:val="00624D64"/>
    <w:rsid w:val="006252C0"/>
    <w:rsid w:val="00625D9F"/>
    <w:rsid w:val="00626174"/>
    <w:rsid w:val="00626D55"/>
    <w:rsid w:val="006275D8"/>
    <w:rsid w:val="006300B9"/>
    <w:rsid w:val="00630AA5"/>
    <w:rsid w:val="00632134"/>
    <w:rsid w:val="0063213A"/>
    <w:rsid w:val="00632412"/>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4776"/>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1493"/>
    <w:rsid w:val="006B2882"/>
    <w:rsid w:val="006B36E6"/>
    <w:rsid w:val="006B386C"/>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058"/>
    <w:rsid w:val="006E1BF5"/>
    <w:rsid w:val="006E1FD1"/>
    <w:rsid w:val="006E2353"/>
    <w:rsid w:val="006E259E"/>
    <w:rsid w:val="006E2861"/>
    <w:rsid w:val="006E31E8"/>
    <w:rsid w:val="006E32F4"/>
    <w:rsid w:val="006E3C2B"/>
    <w:rsid w:val="006E4B46"/>
    <w:rsid w:val="006E596C"/>
    <w:rsid w:val="006E5D44"/>
    <w:rsid w:val="006E65ED"/>
    <w:rsid w:val="006E6C69"/>
    <w:rsid w:val="006E6DED"/>
    <w:rsid w:val="006E72DC"/>
    <w:rsid w:val="006E7545"/>
    <w:rsid w:val="006E7D66"/>
    <w:rsid w:val="006F050E"/>
    <w:rsid w:val="006F0693"/>
    <w:rsid w:val="006F11D8"/>
    <w:rsid w:val="006F1DC9"/>
    <w:rsid w:val="006F2F4D"/>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6A0"/>
    <w:rsid w:val="00741D04"/>
    <w:rsid w:val="00741D84"/>
    <w:rsid w:val="00742097"/>
    <w:rsid w:val="00742117"/>
    <w:rsid w:val="00743552"/>
    <w:rsid w:val="00744A47"/>
    <w:rsid w:val="00745C41"/>
    <w:rsid w:val="00745D26"/>
    <w:rsid w:val="0074662F"/>
    <w:rsid w:val="00746CD2"/>
    <w:rsid w:val="00747519"/>
    <w:rsid w:val="00747B01"/>
    <w:rsid w:val="00750EE2"/>
    <w:rsid w:val="00751742"/>
    <w:rsid w:val="00752A22"/>
    <w:rsid w:val="00752AB8"/>
    <w:rsid w:val="00753A21"/>
    <w:rsid w:val="00753EDC"/>
    <w:rsid w:val="0075465A"/>
    <w:rsid w:val="0075486F"/>
    <w:rsid w:val="007553C7"/>
    <w:rsid w:val="00755654"/>
    <w:rsid w:val="00755765"/>
    <w:rsid w:val="00757314"/>
    <w:rsid w:val="00757846"/>
    <w:rsid w:val="007608A5"/>
    <w:rsid w:val="00760BFF"/>
    <w:rsid w:val="00760D4A"/>
    <w:rsid w:val="007611B3"/>
    <w:rsid w:val="007616AC"/>
    <w:rsid w:val="00761B1A"/>
    <w:rsid w:val="00761BF3"/>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4391"/>
    <w:rsid w:val="007852C7"/>
    <w:rsid w:val="00785A57"/>
    <w:rsid w:val="00785D99"/>
    <w:rsid w:val="00785E77"/>
    <w:rsid w:val="00785EF1"/>
    <w:rsid w:val="0078604A"/>
    <w:rsid w:val="007861A9"/>
    <w:rsid w:val="007862F4"/>
    <w:rsid w:val="007863B1"/>
    <w:rsid w:val="00786704"/>
    <w:rsid w:val="007871A7"/>
    <w:rsid w:val="00787588"/>
    <w:rsid w:val="00787B4A"/>
    <w:rsid w:val="00787F85"/>
    <w:rsid w:val="00790186"/>
    <w:rsid w:val="00790917"/>
    <w:rsid w:val="00790A70"/>
    <w:rsid w:val="00791287"/>
    <w:rsid w:val="00792D23"/>
    <w:rsid w:val="007931BC"/>
    <w:rsid w:val="00793E8F"/>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3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248"/>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0F9"/>
    <w:rsid w:val="007E720A"/>
    <w:rsid w:val="007E77AB"/>
    <w:rsid w:val="007E7A7F"/>
    <w:rsid w:val="007F0578"/>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42C"/>
    <w:rsid w:val="00811577"/>
    <w:rsid w:val="008118C1"/>
    <w:rsid w:val="00811D0A"/>
    <w:rsid w:val="00812418"/>
    <w:rsid w:val="008125AB"/>
    <w:rsid w:val="008127A9"/>
    <w:rsid w:val="00812842"/>
    <w:rsid w:val="008139DC"/>
    <w:rsid w:val="00813D34"/>
    <w:rsid w:val="00813E33"/>
    <w:rsid w:val="00813ECB"/>
    <w:rsid w:val="0081469F"/>
    <w:rsid w:val="00815FBD"/>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5D5"/>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37915"/>
    <w:rsid w:val="0084004B"/>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38E"/>
    <w:rsid w:val="00862556"/>
    <w:rsid w:val="00862843"/>
    <w:rsid w:val="00862F2E"/>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7700F"/>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5A4B"/>
    <w:rsid w:val="00896020"/>
    <w:rsid w:val="00896593"/>
    <w:rsid w:val="00896921"/>
    <w:rsid w:val="00897B3F"/>
    <w:rsid w:val="008A0D10"/>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1462"/>
    <w:rsid w:val="008B2B18"/>
    <w:rsid w:val="008B30F3"/>
    <w:rsid w:val="008B3177"/>
    <w:rsid w:val="008B32A5"/>
    <w:rsid w:val="008B389C"/>
    <w:rsid w:val="008B3A24"/>
    <w:rsid w:val="008B3D28"/>
    <w:rsid w:val="008B41E4"/>
    <w:rsid w:val="008B52C8"/>
    <w:rsid w:val="008B63D4"/>
    <w:rsid w:val="008B6960"/>
    <w:rsid w:val="008C0522"/>
    <w:rsid w:val="008C05E9"/>
    <w:rsid w:val="008C0D10"/>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527"/>
    <w:rsid w:val="008D7DA6"/>
    <w:rsid w:val="008E04A2"/>
    <w:rsid w:val="008E07F1"/>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36F9"/>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5E02"/>
    <w:rsid w:val="0091606D"/>
    <w:rsid w:val="0091608F"/>
    <w:rsid w:val="00916B30"/>
    <w:rsid w:val="0091759E"/>
    <w:rsid w:val="00917BCE"/>
    <w:rsid w:val="00917F9C"/>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0FA"/>
    <w:rsid w:val="00940E5F"/>
    <w:rsid w:val="009413E7"/>
    <w:rsid w:val="00941601"/>
    <w:rsid w:val="0094196A"/>
    <w:rsid w:val="00941979"/>
    <w:rsid w:val="00942620"/>
    <w:rsid w:val="00942B6F"/>
    <w:rsid w:val="009445A4"/>
    <w:rsid w:val="009446B6"/>
    <w:rsid w:val="009448E7"/>
    <w:rsid w:val="00944C46"/>
    <w:rsid w:val="0094501A"/>
    <w:rsid w:val="009453E3"/>
    <w:rsid w:val="009458CE"/>
    <w:rsid w:val="0094593B"/>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5CD"/>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83E"/>
    <w:rsid w:val="009931B2"/>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4E9B"/>
    <w:rsid w:val="009B5070"/>
    <w:rsid w:val="009B5636"/>
    <w:rsid w:val="009B5F43"/>
    <w:rsid w:val="009B63FA"/>
    <w:rsid w:val="009B6400"/>
    <w:rsid w:val="009B65E6"/>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00F"/>
    <w:rsid w:val="009D0508"/>
    <w:rsid w:val="009D06FD"/>
    <w:rsid w:val="009D0DFA"/>
    <w:rsid w:val="009D0EF9"/>
    <w:rsid w:val="009D1982"/>
    <w:rsid w:val="009D2AAF"/>
    <w:rsid w:val="009D2AFE"/>
    <w:rsid w:val="009D3D0C"/>
    <w:rsid w:val="009D3DF3"/>
    <w:rsid w:val="009D42A4"/>
    <w:rsid w:val="009D54A7"/>
    <w:rsid w:val="009D5547"/>
    <w:rsid w:val="009D5BF8"/>
    <w:rsid w:val="009D6472"/>
    <w:rsid w:val="009D6D9B"/>
    <w:rsid w:val="009D750A"/>
    <w:rsid w:val="009D782E"/>
    <w:rsid w:val="009E0D77"/>
    <w:rsid w:val="009E13F9"/>
    <w:rsid w:val="009E1556"/>
    <w:rsid w:val="009E274B"/>
    <w:rsid w:val="009E291E"/>
    <w:rsid w:val="009E2F51"/>
    <w:rsid w:val="009E308F"/>
    <w:rsid w:val="009E3994"/>
    <w:rsid w:val="009E4029"/>
    <w:rsid w:val="009E4CB0"/>
    <w:rsid w:val="009E4E19"/>
    <w:rsid w:val="009E530B"/>
    <w:rsid w:val="009E5B4E"/>
    <w:rsid w:val="009E5CE3"/>
    <w:rsid w:val="009E61CF"/>
    <w:rsid w:val="009E65D0"/>
    <w:rsid w:val="009E694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188F"/>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5871"/>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0DF"/>
    <w:rsid w:val="00A51108"/>
    <w:rsid w:val="00A52251"/>
    <w:rsid w:val="00A52556"/>
    <w:rsid w:val="00A52B9E"/>
    <w:rsid w:val="00A52F83"/>
    <w:rsid w:val="00A530E6"/>
    <w:rsid w:val="00A53497"/>
    <w:rsid w:val="00A548D9"/>
    <w:rsid w:val="00A55032"/>
    <w:rsid w:val="00A55ECB"/>
    <w:rsid w:val="00A55F8D"/>
    <w:rsid w:val="00A56CBA"/>
    <w:rsid w:val="00A57A04"/>
    <w:rsid w:val="00A57E77"/>
    <w:rsid w:val="00A604D5"/>
    <w:rsid w:val="00A614E7"/>
    <w:rsid w:val="00A6168D"/>
    <w:rsid w:val="00A61C3C"/>
    <w:rsid w:val="00A61DDD"/>
    <w:rsid w:val="00A622BF"/>
    <w:rsid w:val="00A62968"/>
    <w:rsid w:val="00A63118"/>
    <w:rsid w:val="00A63295"/>
    <w:rsid w:val="00A63B38"/>
    <w:rsid w:val="00A63D80"/>
    <w:rsid w:val="00A63F61"/>
    <w:rsid w:val="00A63F7D"/>
    <w:rsid w:val="00A640C4"/>
    <w:rsid w:val="00A64ADC"/>
    <w:rsid w:val="00A65040"/>
    <w:rsid w:val="00A66B60"/>
    <w:rsid w:val="00A67D4E"/>
    <w:rsid w:val="00A702ED"/>
    <w:rsid w:val="00A70456"/>
    <w:rsid w:val="00A71773"/>
    <w:rsid w:val="00A72685"/>
    <w:rsid w:val="00A7275A"/>
    <w:rsid w:val="00A72CCA"/>
    <w:rsid w:val="00A73451"/>
    <w:rsid w:val="00A74DD1"/>
    <w:rsid w:val="00A74E3F"/>
    <w:rsid w:val="00A75186"/>
    <w:rsid w:val="00A75FB1"/>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411"/>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3C6"/>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28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4215"/>
    <w:rsid w:val="00B15DE8"/>
    <w:rsid w:val="00B1696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3B3D"/>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77F"/>
    <w:rsid w:val="00B47D9E"/>
    <w:rsid w:val="00B5003D"/>
    <w:rsid w:val="00B50946"/>
    <w:rsid w:val="00B5160B"/>
    <w:rsid w:val="00B51B87"/>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4518"/>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AAA"/>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5E31"/>
    <w:rsid w:val="00BA61C0"/>
    <w:rsid w:val="00BA6518"/>
    <w:rsid w:val="00BA6544"/>
    <w:rsid w:val="00BA6B7F"/>
    <w:rsid w:val="00BA7581"/>
    <w:rsid w:val="00BA7BFE"/>
    <w:rsid w:val="00BA7FAB"/>
    <w:rsid w:val="00BB031B"/>
    <w:rsid w:val="00BB0579"/>
    <w:rsid w:val="00BB0753"/>
    <w:rsid w:val="00BB0CFA"/>
    <w:rsid w:val="00BB12C6"/>
    <w:rsid w:val="00BB19A1"/>
    <w:rsid w:val="00BB22F5"/>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E10EA"/>
    <w:rsid w:val="00BE12DB"/>
    <w:rsid w:val="00BE1399"/>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4F8B"/>
    <w:rsid w:val="00C15367"/>
    <w:rsid w:val="00C15D99"/>
    <w:rsid w:val="00C15DB5"/>
    <w:rsid w:val="00C166AD"/>
    <w:rsid w:val="00C1674F"/>
    <w:rsid w:val="00C169A9"/>
    <w:rsid w:val="00C17048"/>
    <w:rsid w:val="00C17785"/>
    <w:rsid w:val="00C17ACE"/>
    <w:rsid w:val="00C17E82"/>
    <w:rsid w:val="00C2033C"/>
    <w:rsid w:val="00C203C3"/>
    <w:rsid w:val="00C20802"/>
    <w:rsid w:val="00C209FC"/>
    <w:rsid w:val="00C20A44"/>
    <w:rsid w:val="00C22A82"/>
    <w:rsid w:val="00C22D38"/>
    <w:rsid w:val="00C22FD3"/>
    <w:rsid w:val="00C23B92"/>
    <w:rsid w:val="00C23D05"/>
    <w:rsid w:val="00C23E4A"/>
    <w:rsid w:val="00C2445D"/>
    <w:rsid w:val="00C24773"/>
    <w:rsid w:val="00C2491E"/>
    <w:rsid w:val="00C24C6E"/>
    <w:rsid w:val="00C24D67"/>
    <w:rsid w:val="00C2527C"/>
    <w:rsid w:val="00C25A94"/>
    <w:rsid w:val="00C25AC7"/>
    <w:rsid w:val="00C26EAD"/>
    <w:rsid w:val="00C30323"/>
    <w:rsid w:val="00C30BB8"/>
    <w:rsid w:val="00C30C7A"/>
    <w:rsid w:val="00C30C86"/>
    <w:rsid w:val="00C3116B"/>
    <w:rsid w:val="00C31791"/>
    <w:rsid w:val="00C31977"/>
    <w:rsid w:val="00C3220E"/>
    <w:rsid w:val="00C32D53"/>
    <w:rsid w:val="00C338B2"/>
    <w:rsid w:val="00C342DC"/>
    <w:rsid w:val="00C343F7"/>
    <w:rsid w:val="00C34862"/>
    <w:rsid w:val="00C34ED3"/>
    <w:rsid w:val="00C3518C"/>
    <w:rsid w:val="00C353D1"/>
    <w:rsid w:val="00C353FA"/>
    <w:rsid w:val="00C35B61"/>
    <w:rsid w:val="00C35C6C"/>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7F3"/>
    <w:rsid w:val="00C57ACF"/>
    <w:rsid w:val="00C57F72"/>
    <w:rsid w:val="00C60580"/>
    <w:rsid w:val="00C61383"/>
    <w:rsid w:val="00C61ADB"/>
    <w:rsid w:val="00C61C8D"/>
    <w:rsid w:val="00C61E08"/>
    <w:rsid w:val="00C624E1"/>
    <w:rsid w:val="00C63335"/>
    <w:rsid w:val="00C64C41"/>
    <w:rsid w:val="00C64EF6"/>
    <w:rsid w:val="00C65479"/>
    <w:rsid w:val="00C65EDD"/>
    <w:rsid w:val="00C65F9C"/>
    <w:rsid w:val="00C664D2"/>
    <w:rsid w:val="00C6696F"/>
    <w:rsid w:val="00C6733F"/>
    <w:rsid w:val="00C7154D"/>
    <w:rsid w:val="00C717B8"/>
    <w:rsid w:val="00C71BAA"/>
    <w:rsid w:val="00C71EA2"/>
    <w:rsid w:val="00C7244E"/>
    <w:rsid w:val="00C72468"/>
    <w:rsid w:val="00C72EAF"/>
    <w:rsid w:val="00C72FCF"/>
    <w:rsid w:val="00C73204"/>
    <w:rsid w:val="00C732BA"/>
    <w:rsid w:val="00C73512"/>
    <w:rsid w:val="00C73AB0"/>
    <w:rsid w:val="00C73FEC"/>
    <w:rsid w:val="00C7446A"/>
    <w:rsid w:val="00C746A8"/>
    <w:rsid w:val="00C75832"/>
    <w:rsid w:val="00C764AA"/>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F86"/>
    <w:rsid w:val="00CA2F87"/>
    <w:rsid w:val="00CA331C"/>
    <w:rsid w:val="00CA484E"/>
    <w:rsid w:val="00CA4E19"/>
    <w:rsid w:val="00CA5713"/>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E41"/>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2F0"/>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8A8"/>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68D"/>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4C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4B3"/>
    <w:rsid w:val="00D96924"/>
    <w:rsid w:val="00D96FB7"/>
    <w:rsid w:val="00D97C6A"/>
    <w:rsid w:val="00D97ECC"/>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3FC"/>
    <w:rsid w:val="00DA7917"/>
    <w:rsid w:val="00DA7A6B"/>
    <w:rsid w:val="00DA7C24"/>
    <w:rsid w:val="00DA7DB2"/>
    <w:rsid w:val="00DA7E69"/>
    <w:rsid w:val="00DA7F48"/>
    <w:rsid w:val="00DB0231"/>
    <w:rsid w:val="00DB0492"/>
    <w:rsid w:val="00DB1E2C"/>
    <w:rsid w:val="00DB224A"/>
    <w:rsid w:val="00DB2733"/>
    <w:rsid w:val="00DB2997"/>
    <w:rsid w:val="00DB34AC"/>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9B4"/>
    <w:rsid w:val="00DE091D"/>
    <w:rsid w:val="00DE0957"/>
    <w:rsid w:val="00DE11A2"/>
    <w:rsid w:val="00DE124F"/>
    <w:rsid w:val="00DE3530"/>
    <w:rsid w:val="00DE4094"/>
    <w:rsid w:val="00DE510D"/>
    <w:rsid w:val="00DE56E6"/>
    <w:rsid w:val="00DE5ADE"/>
    <w:rsid w:val="00DE69B3"/>
    <w:rsid w:val="00DE6F02"/>
    <w:rsid w:val="00DE7A46"/>
    <w:rsid w:val="00DE7F4F"/>
    <w:rsid w:val="00DF02C7"/>
    <w:rsid w:val="00DF053D"/>
    <w:rsid w:val="00DF0A1E"/>
    <w:rsid w:val="00DF0A38"/>
    <w:rsid w:val="00DF0F57"/>
    <w:rsid w:val="00DF1189"/>
    <w:rsid w:val="00DF2922"/>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510"/>
    <w:rsid w:val="00E346FF"/>
    <w:rsid w:val="00E34F35"/>
    <w:rsid w:val="00E351DF"/>
    <w:rsid w:val="00E35C07"/>
    <w:rsid w:val="00E367B2"/>
    <w:rsid w:val="00E37644"/>
    <w:rsid w:val="00E40848"/>
    <w:rsid w:val="00E41207"/>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18"/>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8F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4FC"/>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092"/>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590"/>
    <w:rsid w:val="00ED16A5"/>
    <w:rsid w:val="00ED1933"/>
    <w:rsid w:val="00ED295D"/>
    <w:rsid w:val="00ED2D71"/>
    <w:rsid w:val="00ED2D94"/>
    <w:rsid w:val="00ED330C"/>
    <w:rsid w:val="00ED37B1"/>
    <w:rsid w:val="00ED4678"/>
    <w:rsid w:val="00ED46B6"/>
    <w:rsid w:val="00ED4B4B"/>
    <w:rsid w:val="00ED5688"/>
    <w:rsid w:val="00ED5881"/>
    <w:rsid w:val="00ED58EE"/>
    <w:rsid w:val="00ED5BF5"/>
    <w:rsid w:val="00ED5C98"/>
    <w:rsid w:val="00ED5FE3"/>
    <w:rsid w:val="00ED67A4"/>
    <w:rsid w:val="00ED6A55"/>
    <w:rsid w:val="00ED6A8F"/>
    <w:rsid w:val="00ED7A3B"/>
    <w:rsid w:val="00EE01B5"/>
    <w:rsid w:val="00EE0770"/>
    <w:rsid w:val="00EE117C"/>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74F"/>
    <w:rsid w:val="00EF1986"/>
    <w:rsid w:val="00EF1E3E"/>
    <w:rsid w:val="00EF2049"/>
    <w:rsid w:val="00EF23FC"/>
    <w:rsid w:val="00EF24C2"/>
    <w:rsid w:val="00EF2739"/>
    <w:rsid w:val="00EF3E38"/>
    <w:rsid w:val="00EF4E63"/>
    <w:rsid w:val="00EF5281"/>
    <w:rsid w:val="00EF5C53"/>
    <w:rsid w:val="00EF68B6"/>
    <w:rsid w:val="00EF6BB4"/>
    <w:rsid w:val="00EF6EB0"/>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0A"/>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19E6"/>
    <w:rsid w:val="00F220E9"/>
    <w:rsid w:val="00F2234A"/>
    <w:rsid w:val="00F22371"/>
    <w:rsid w:val="00F22640"/>
    <w:rsid w:val="00F24631"/>
    <w:rsid w:val="00F24F2A"/>
    <w:rsid w:val="00F25343"/>
    <w:rsid w:val="00F2548F"/>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67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788"/>
    <w:rsid w:val="00F70809"/>
    <w:rsid w:val="00F7098E"/>
    <w:rsid w:val="00F709C8"/>
    <w:rsid w:val="00F71B40"/>
    <w:rsid w:val="00F7249F"/>
    <w:rsid w:val="00F72CBA"/>
    <w:rsid w:val="00F72D47"/>
    <w:rsid w:val="00F73360"/>
    <w:rsid w:val="00F73EE3"/>
    <w:rsid w:val="00F745A6"/>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D7"/>
    <w:rsid w:val="00F826F7"/>
    <w:rsid w:val="00F8272D"/>
    <w:rsid w:val="00F82E7B"/>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2B"/>
    <w:rsid w:val="00F94343"/>
    <w:rsid w:val="00F9443C"/>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CC8"/>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00"/>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A46"/>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37C"/>
    <w:rsid w:val="00FF155C"/>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21008-F062-4363-8B41-16FE55708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5174</TotalTime>
  <Pages>3</Pages>
  <Words>1165</Words>
  <Characters>6647</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김자영/선임연구원/차세대표준(연)CAS팀(jayeong.kim@lge.com)</cp:lastModifiedBy>
  <cp:revision>100</cp:revision>
  <cp:lastPrinted>2014-08-09T03:01:00Z</cp:lastPrinted>
  <dcterms:created xsi:type="dcterms:W3CDTF">2018-04-04T08:34:00Z</dcterms:created>
  <dcterms:modified xsi:type="dcterms:W3CDTF">2018-08-10T04:44:00Z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